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Pr="00933D2D" w:rsidRDefault="00933D2D" w:rsidP="00933D2D">
      <w:pPr>
        <w:jc w:val="center"/>
        <w:rPr>
          <w:b/>
          <w:bCs/>
          <w:color w:val="000000"/>
          <w:sz w:val="48"/>
          <w:szCs w:val="48"/>
          <w:lang w:val="fr-FR"/>
        </w:rPr>
      </w:pPr>
      <w:r w:rsidRPr="00933D2D">
        <w:rPr>
          <w:b/>
          <w:bCs/>
          <w:color w:val="000000"/>
          <w:sz w:val="48"/>
          <w:szCs w:val="48"/>
          <w:lang w:val="fr-FR"/>
        </w:rPr>
        <w:t>REGULAMENT INTERN</w:t>
      </w:r>
    </w:p>
    <w:p w:rsidR="00933D2D" w:rsidRDefault="00933D2D" w:rsidP="00933D2D">
      <w:pPr>
        <w:jc w:val="center"/>
        <w:rPr>
          <w:b/>
          <w:bCs/>
          <w:color w:val="000000"/>
          <w:lang w:val="fr-FR"/>
        </w:rPr>
      </w:pPr>
    </w:p>
    <w:p w:rsidR="00933D2D" w:rsidRDefault="00933D2D" w:rsidP="00933D2D">
      <w:pPr>
        <w:jc w:val="center"/>
        <w:rPr>
          <w:b/>
          <w:bCs/>
          <w:color w:val="000000"/>
          <w:lang w:val="fr-FR"/>
        </w:rPr>
      </w:pPr>
    </w:p>
    <w:p w:rsidR="00933D2D" w:rsidRDefault="00933D2D" w:rsidP="00933D2D">
      <w:pPr>
        <w:rPr>
          <w:b/>
          <w:bCs/>
          <w:color w:val="000000"/>
          <w:sz w:val="48"/>
          <w:szCs w:val="48"/>
          <w:lang w:val="fr-FR"/>
        </w:rPr>
      </w:pPr>
      <w:r>
        <w:rPr>
          <w:b/>
          <w:bCs/>
          <w:color w:val="000000"/>
          <w:sz w:val="48"/>
          <w:szCs w:val="48"/>
          <w:lang w:val="fr-FR"/>
        </w:rPr>
        <w:t xml:space="preserve">cu privire la procedurile </w:t>
      </w:r>
      <w:r w:rsidRPr="00933D2D">
        <w:rPr>
          <w:b/>
          <w:bCs/>
          <w:color w:val="000000"/>
          <w:sz w:val="48"/>
          <w:szCs w:val="48"/>
          <w:lang w:val="fr-FR"/>
        </w:rPr>
        <w:t>elaborare</w:t>
      </w:r>
      <w:r>
        <w:rPr>
          <w:b/>
          <w:bCs/>
          <w:color w:val="000000"/>
          <w:sz w:val="48"/>
          <w:szCs w:val="48"/>
          <w:lang w:val="fr-FR"/>
        </w:rPr>
        <w:t xml:space="preserve">,informare </w:t>
      </w:r>
      <w:r w:rsidRPr="00933D2D">
        <w:rPr>
          <w:b/>
          <w:bCs/>
          <w:color w:val="000000"/>
          <w:sz w:val="48"/>
          <w:szCs w:val="48"/>
          <w:lang w:val="fr-FR"/>
        </w:rPr>
        <w:t>consultare</w:t>
      </w:r>
      <w:r>
        <w:rPr>
          <w:b/>
          <w:bCs/>
          <w:color w:val="000000"/>
          <w:sz w:val="48"/>
          <w:szCs w:val="48"/>
          <w:lang w:val="fr-FR"/>
        </w:rPr>
        <w:t xml:space="preserve"> </w:t>
      </w:r>
      <w:r w:rsidRPr="00933D2D">
        <w:rPr>
          <w:b/>
          <w:bCs/>
          <w:color w:val="000000"/>
          <w:sz w:val="48"/>
          <w:szCs w:val="48"/>
          <w:lang w:val="fr-FR"/>
        </w:rPr>
        <w:t xml:space="preserve">participare </w:t>
      </w:r>
      <w:proofErr w:type="spellStart"/>
      <w:r>
        <w:rPr>
          <w:b/>
          <w:bCs/>
          <w:color w:val="000000"/>
          <w:sz w:val="48"/>
          <w:szCs w:val="48"/>
          <w:lang w:val="en-US"/>
        </w:rPr>
        <w:t>și</w:t>
      </w:r>
      <w:proofErr w:type="spellEnd"/>
      <w:r>
        <w:rPr>
          <w:b/>
          <w:bCs/>
          <w:color w:val="000000"/>
          <w:sz w:val="48"/>
          <w:szCs w:val="48"/>
          <w:lang w:val="en-US"/>
        </w:rPr>
        <w:t xml:space="preserve"> </w:t>
      </w:r>
      <w:proofErr w:type="spellStart"/>
      <w:r>
        <w:rPr>
          <w:b/>
          <w:bCs/>
          <w:color w:val="000000"/>
          <w:sz w:val="48"/>
          <w:szCs w:val="48"/>
          <w:lang w:val="en-US"/>
        </w:rPr>
        <w:t>adoptare</w:t>
      </w:r>
      <w:proofErr w:type="spellEnd"/>
      <w:r>
        <w:rPr>
          <w:b/>
          <w:bCs/>
          <w:color w:val="000000"/>
          <w:sz w:val="48"/>
          <w:szCs w:val="48"/>
          <w:lang w:val="en-US"/>
        </w:rPr>
        <w:t xml:space="preserve"> a </w:t>
      </w:r>
      <w:proofErr w:type="spellStart"/>
      <w:r w:rsidRPr="00933D2D">
        <w:rPr>
          <w:b/>
          <w:bCs/>
          <w:color w:val="000000"/>
          <w:sz w:val="48"/>
          <w:szCs w:val="48"/>
          <w:lang w:val="en-US"/>
        </w:rPr>
        <w:t>deciziilor</w:t>
      </w:r>
      <w:proofErr w:type="spellEnd"/>
      <w:r>
        <w:rPr>
          <w:b/>
          <w:bCs/>
          <w:color w:val="000000"/>
          <w:sz w:val="48"/>
          <w:szCs w:val="48"/>
          <w:lang w:val="en-US"/>
        </w:rPr>
        <w:t xml:space="preserve"> </w:t>
      </w:r>
      <w:proofErr w:type="spellStart"/>
      <w:r w:rsidRPr="00933D2D">
        <w:rPr>
          <w:b/>
          <w:bCs/>
          <w:color w:val="000000"/>
          <w:sz w:val="48"/>
          <w:szCs w:val="48"/>
          <w:lang w:val="en-US"/>
        </w:rPr>
        <w:t>și</w:t>
      </w:r>
      <w:proofErr w:type="spellEnd"/>
      <w:r w:rsidRPr="00933D2D">
        <w:rPr>
          <w:b/>
          <w:bCs/>
          <w:color w:val="000000"/>
          <w:sz w:val="48"/>
          <w:szCs w:val="48"/>
          <w:lang w:val="en-US"/>
        </w:rPr>
        <w:t xml:space="preserve"> </w:t>
      </w:r>
      <w:proofErr w:type="spellStart"/>
      <w:r w:rsidRPr="00933D2D">
        <w:rPr>
          <w:b/>
          <w:bCs/>
          <w:color w:val="000000"/>
          <w:sz w:val="48"/>
          <w:szCs w:val="48"/>
          <w:lang w:val="en-US"/>
        </w:rPr>
        <w:t>actelor</w:t>
      </w:r>
      <w:proofErr w:type="spellEnd"/>
      <w:r w:rsidRPr="00933D2D">
        <w:rPr>
          <w:b/>
          <w:bCs/>
          <w:color w:val="000000"/>
          <w:sz w:val="48"/>
          <w:szCs w:val="48"/>
          <w:lang w:val="en-US"/>
        </w:rPr>
        <w:t xml:space="preserve"> administrative</w:t>
      </w:r>
      <w:r>
        <w:rPr>
          <w:b/>
          <w:bCs/>
          <w:color w:val="000000"/>
          <w:sz w:val="48"/>
          <w:szCs w:val="48"/>
          <w:lang w:val="fr-FR"/>
        </w:rPr>
        <w:t xml:space="preserve">   </w:t>
      </w:r>
      <w:r w:rsidRPr="00933D2D">
        <w:rPr>
          <w:b/>
          <w:bCs/>
          <w:color w:val="000000"/>
          <w:sz w:val="48"/>
          <w:szCs w:val="48"/>
          <w:lang w:val="fr-FR"/>
        </w:rPr>
        <w:t xml:space="preserve">în cadrul primăriei </w:t>
      </w:r>
      <w:r>
        <w:rPr>
          <w:b/>
          <w:bCs/>
          <w:color w:val="000000"/>
          <w:sz w:val="48"/>
          <w:szCs w:val="48"/>
          <w:lang w:val="fr-FR"/>
        </w:rPr>
        <w:t xml:space="preserve">      </w:t>
      </w:r>
    </w:p>
    <w:p w:rsidR="00933D2D" w:rsidRPr="00933D2D" w:rsidRDefault="00933D2D" w:rsidP="00933D2D">
      <w:pPr>
        <w:rPr>
          <w:b/>
          <w:bCs/>
          <w:color w:val="000000"/>
          <w:sz w:val="52"/>
          <w:szCs w:val="52"/>
          <w:lang w:val="fr-FR"/>
        </w:rPr>
      </w:pPr>
      <w:r>
        <w:rPr>
          <w:b/>
          <w:bCs/>
          <w:color w:val="000000"/>
          <w:sz w:val="48"/>
          <w:szCs w:val="48"/>
          <w:lang w:val="fr-FR"/>
        </w:rPr>
        <w:t xml:space="preserve">                       </w:t>
      </w:r>
      <w:r w:rsidRPr="00933D2D">
        <w:rPr>
          <w:b/>
          <w:bCs/>
          <w:color w:val="000000"/>
          <w:sz w:val="52"/>
          <w:szCs w:val="52"/>
          <w:lang w:val="ro-RO"/>
        </w:rPr>
        <w:t xml:space="preserve">Jora de Mijloc </w:t>
      </w:r>
    </w:p>
    <w:p w:rsidR="00933D2D" w:rsidRPr="00933D2D" w:rsidRDefault="00933D2D" w:rsidP="00933D2D">
      <w:pPr>
        <w:ind w:left="5664"/>
        <w:jc w:val="center"/>
        <w:rPr>
          <w:color w:val="000000"/>
          <w:sz w:val="48"/>
          <w:szCs w:val="48"/>
          <w:lang w:val="fr-FR"/>
        </w:rPr>
      </w:pPr>
    </w:p>
    <w:p w:rsidR="00933D2D" w:rsidRPr="00933D2D" w:rsidRDefault="00933D2D" w:rsidP="00933D2D">
      <w:pPr>
        <w:ind w:left="5664"/>
        <w:jc w:val="center"/>
        <w:rPr>
          <w:color w:val="000000"/>
          <w:sz w:val="48"/>
          <w:szCs w:val="48"/>
          <w:lang w:val="fr-FR"/>
        </w:rPr>
      </w:pPr>
    </w:p>
    <w:p w:rsidR="00933D2D" w:rsidRPr="00933D2D" w:rsidRDefault="00933D2D" w:rsidP="00933D2D">
      <w:pPr>
        <w:ind w:left="5664"/>
        <w:jc w:val="center"/>
        <w:rPr>
          <w:color w:val="000000"/>
          <w:sz w:val="48"/>
          <w:szCs w:val="48"/>
          <w:lang w:val="fr-FR"/>
        </w:rPr>
      </w:pPr>
    </w:p>
    <w:p w:rsidR="00933D2D" w:rsidRPr="00933D2D" w:rsidRDefault="00933D2D" w:rsidP="00933D2D">
      <w:pPr>
        <w:ind w:left="5664"/>
        <w:jc w:val="center"/>
        <w:rPr>
          <w:color w:val="000000"/>
          <w:sz w:val="48"/>
          <w:szCs w:val="48"/>
          <w:lang w:val="fr-FR"/>
        </w:rPr>
      </w:pPr>
    </w:p>
    <w:p w:rsidR="00933D2D" w:rsidRPr="00933D2D" w:rsidRDefault="00933D2D" w:rsidP="00933D2D">
      <w:pPr>
        <w:ind w:left="5664"/>
        <w:jc w:val="center"/>
        <w:rPr>
          <w:color w:val="000000"/>
          <w:sz w:val="48"/>
          <w:szCs w:val="48"/>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ind w:left="5664"/>
        <w:jc w:val="center"/>
        <w:rPr>
          <w:color w:val="000000"/>
          <w:lang w:val="fr-FR"/>
        </w:rPr>
      </w:pPr>
    </w:p>
    <w:p w:rsidR="00933D2D" w:rsidRDefault="00933D2D" w:rsidP="00933D2D">
      <w:pPr>
        <w:rPr>
          <w:color w:val="000000"/>
          <w:lang w:val="fr-FR"/>
        </w:rPr>
      </w:pPr>
    </w:p>
    <w:p w:rsidR="00933D2D" w:rsidRDefault="00933D2D" w:rsidP="00933D2D">
      <w:pPr>
        <w:rPr>
          <w:color w:val="000000"/>
          <w:lang w:val="fr-FR"/>
        </w:rPr>
      </w:pPr>
    </w:p>
    <w:p w:rsidR="00933D2D" w:rsidRDefault="00933D2D" w:rsidP="00933D2D">
      <w:pPr>
        <w:rPr>
          <w:color w:val="000000"/>
          <w:lang w:val="fr-FR"/>
        </w:rPr>
      </w:pPr>
    </w:p>
    <w:p w:rsidR="00933D2D" w:rsidRDefault="00933D2D" w:rsidP="00933D2D">
      <w:pPr>
        <w:ind w:left="5664"/>
        <w:jc w:val="center"/>
        <w:rPr>
          <w:color w:val="000000"/>
          <w:lang w:val="fr-FR"/>
        </w:rPr>
      </w:pPr>
    </w:p>
    <w:p w:rsidR="00933D2D" w:rsidRDefault="002478D7" w:rsidP="00933D2D">
      <w:pPr>
        <w:ind w:left="5664"/>
        <w:jc w:val="center"/>
        <w:rPr>
          <w:color w:val="000000"/>
          <w:lang w:val="fr-FR"/>
        </w:rPr>
      </w:pPr>
      <w:r>
        <w:rPr>
          <w:color w:val="000000"/>
          <w:lang w:val="fr-FR"/>
        </w:rPr>
        <w:lastRenderedPageBreak/>
        <w:t xml:space="preserve">Aprobat </w:t>
      </w:r>
    </w:p>
    <w:p w:rsidR="00933D2D" w:rsidRDefault="002478D7" w:rsidP="00933D2D">
      <w:pPr>
        <w:ind w:left="5664"/>
        <w:jc w:val="center"/>
        <w:rPr>
          <w:color w:val="000000"/>
          <w:lang w:val="fr-FR"/>
        </w:rPr>
      </w:pPr>
      <w:r>
        <w:rPr>
          <w:color w:val="000000"/>
          <w:lang w:val="fr-FR"/>
        </w:rPr>
        <w:t>prin d</w:t>
      </w:r>
      <w:r w:rsidR="00933D2D">
        <w:rPr>
          <w:color w:val="000000"/>
          <w:lang w:val="fr-FR"/>
        </w:rPr>
        <w:t>ecizia consiliului comunal</w:t>
      </w:r>
    </w:p>
    <w:p w:rsidR="00933D2D" w:rsidRDefault="00933D2D" w:rsidP="00933D2D">
      <w:pPr>
        <w:ind w:left="5664"/>
        <w:rPr>
          <w:color w:val="000000"/>
          <w:lang w:val="fr-FR"/>
        </w:rPr>
      </w:pPr>
      <w:r>
        <w:rPr>
          <w:color w:val="000000"/>
          <w:lang w:val="fr-FR"/>
        </w:rPr>
        <w:t xml:space="preserve">      Jora </w:t>
      </w:r>
      <w:r w:rsidR="002478D7">
        <w:rPr>
          <w:color w:val="000000"/>
          <w:lang w:val="fr-FR"/>
        </w:rPr>
        <w:t xml:space="preserve">de Mijloc Nr. 01/02 </w:t>
      </w:r>
      <w:r>
        <w:rPr>
          <w:color w:val="000000"/>
          <w:lang w:val="fr-FR"/>
        </w:rPr>
        <w:t xml:space="preserve">din          </w:t>
      </w:r>
    </w:p>
    <w:p w:rsidR="00E76C73" w:rsidRPr="00933D2D" w:rsidRDefault="00933D2D" w:rsidP="00933D2D">
      <w:pPr>
        <w:ind w:left="5664"/>
        <w:rPr>
          <w:color w:val="000000"/>
          <w:lang w:val="fr-FR"/>
        </w:rPr>
      </w:pPr>
      <w:r>
        <w:rPr>
          <w:color w:val="000000"/>
          <w:lang w:val="fr-FR"/>
        </w:rPr>
        <w:t xml:space="preserve">      21.01.2019</w:t>
      </w:r>
      <w:r w:rsidR="002478D7">
        <w:rPr>
          <w:color w:val="000000"/>
          <w:lang w:val="fr-FR"/>
        </w:rPr>
        <w:t xml:space="preserve">   </w:t>
      </w:r>
      <w:r w:rsidR="002478D7">
        <w:rPr>
          <w:color w:val="000000"/>
          <w:lang w:val="fr-FR"/>
        </w:rPr>
        <w:tab/>
      </w:r>
      <w:r w:rsidR="002478D7">
        <w:rPr>
          <w:color w:val="000000"/>
          <w:lang w:val="fr-FR"/>
        </w:rPr>
        <w:tab/>
      </w:r>
      <w:r w:rsidR="002478D7">
        <w:rPr>
          <w:color w:val="000000"/>
          <w:lang w:val="fr-FR"/>
        </w:rPr>
        <w:tab/>
      </w:r>
      <w:r w:rsidR="002478D7">
        <w:rPr>
          <w:color w:val="000000"/>
          <w:lang w:val="fr-FR"/>
        </w:rPr>
        <w:tab/>
        <w:t xml:space="preserve">   </w:t>
      </w:r>
      <w:r w:rsidR="00E76C73">
        <w:rPr>
          <w:color w:val="000000"/>
          <w:lang w:val="fr-FR"/>
        </w:rPr>
        <w:t xml:space="preserve">   </w:t>
      </w:r>
      <w:r>
        <w:rPr>
          <w:color w:val="000000"/>
          <w:lang w:val="fr-FR"/>
        </w:rPr>
        <w:t xml:space="preserve">                      </w:t>
      </w:r>
    </w:p>
    <w:p w:rsidR="00E76C73" w:rsidRDefault="00E76C73" w:rsidP="00E76C73">
      <w:pPr>
        <w:jc w:val="center"/>
        <w:rPr>
          <w:b/>
          <w:bCs/>
          <w:color w:val="000000"/>
          <w:lang w:val="fr-FR"/>
        </w:rPr>
      </w:pPr>
      <w:r w:rsidRPr="00797FEF">
        <w:rPr>
          <w:b/>
          <w:bCs/>
          <w:color w:val="000000"/>
          <w:lang w:val="fr-FR"/>
        </w:rPr>
        <w:br/>
      </w:r>
      <w:r>
        <w:rPr>
          <w:b/>
          <w:bCs/>
          <w:color w:val="000000"/>
          <w:lang w:val="fr-FR"/>
        </w:rPr>
        <w:t>REGULAMENT INTERN</w:t>
      </w:r>
    </w:p>
    <w:p w:rsidR="00E76C73" w:rsidRDefault="00E76C73" w:rsidP="00E76C73">
      <w:pPr>
        <w:jc w:val="center"/>
        <w:rPr>
          <w:b/>
          <w:bCs/>
          <w:color w:val="000000"/>
          <w:lang w:val="fr-FR"/>
        </w:rPr>
      </w:pPr>
      <w:r w:rsidRPr="00797FEF">
        <w:rPr>
          <w:b/>
          <w:bCs/>
          <w:color w:val="000000"/>
          <w:lang w:val="fr-FR"/>
        </w:rPr>
        <w:t xml:space="preserve">cu privire la procedurile de </w:t>
      </w:r>
      <w:r w:rsidRPr="002A7C71">
        <w:rPr>
          <w:b/>
          <w:bCs/>
          <w:color w:val="000000"/>
          <w:lang w:val="fr-FR"/>
        </w:rPr>
        <w:t>elaborare</w:t>
      </w:r>
      <w:r>
        <w:rPr>
          <w:b/>
          <w:bCs/>
          <w:color w:val="000000"/>
          <w:lang w:val="fr-FR"/>
        </w:rPr>
        <w:t>, informare , consultare</w:t>
      </w:r>
    </w:p>
    <w:p w:rsidR="00E76C73" w:rsidRPr="00657BDF" w:rsidRDefault="00E76C73" w:rsidP="00E76C73">
      <w:pPr>
        <w:jc w:val="center"/>
        <w:rPr>
          <w:b/>
          <w:bCs/>
          <w:color w:val="000000"/>
          <w:lang w:val="fr-FR"/>
        </w:rPr>
      </w:pPr>
      <w:r>
        <w:rPr>
          <w:b/>
          <w:bCs/>
          <w:color w:val="000000"/>
          <w:lang w:val="fr-FR"/>
        </w:rPr>
        <w:t xml:space="preserve">participare </w:t>
      </w:r>
      <w:proofErr w:type="spellStart"/>
      <w:r w:rsidRPr="00657BDF">
        <w:rPr>
          <w:b/>
          <w:bCs/>
          <w:color w:val="000000"/>
          <w:lang w:val="en-US"/>
        </w:rPr>
        <w:t>și</w:t>
      </w:r>
      <w:proofErr w:type="spellEnd"/>
      <w:r w:rsidRPr="00657BDF">
        <w:rPr>
          <w:b/>
          <w:bCs/>
          <w:color w:val="000000"/>
          <w:lang w:val="en-US"/>
        </w:rPr>
        <w:t xml:space="preserve"> </w:t>
      </w:r>
      <w:proofErr w:type="spellStart"/>
      <w:r w:rsidRPr="00657BDF">
        <w:rPr>
          <w:b/>
          <w:bCs/>
          <w:color w:val="000000"/>
          <w:lang w:val="en-US"/>
        </w:rPr>
        <w:t>adoptarea</w:t>
      </w:r>
      <w:proofErr w:type="spellEnd"/>
      <w:r w:rsidRPr="00657BDF">
        <w:rPr>
          <w:b/>
          <w:bCs/>
          <w:color w:val="000000"/>
          <w:lang w:val="en-US"/>
        </w:rPr>
        <w:t xml:space="preserve"> </w:t>
      </w:r>
      <w:proofErr w:type="spellStart"/>
      <w:r w:rsidRPr="00657BDF">
        <w:rPr>
          <w:b/>
          <w:bCs/>
          <w:color w:val="000000"/>
          <w:lang w:val="en-US"/>
        </w:rPr>
        <w:t>deciziilorși</w:t>
      </w:r>
      <w:proofErr w:type="spellEnd"/>
      <w:r w:rsidRPr="00657BDF">
        <w:rPr>
          <w:b/>
          <w:bCs/>
          <w:color w:val="000000"/>
          <w:lang w:val="en-US"/>
        </w:rPr>
        <w:t xml:space="preserve"> </w:t>
      </w:r>
      <w:proofErr w:type="spellStart"/>
      <w:r w:rsidRPr="00657BDF">
        <w:rPr>
          <w:b/>
          <w:bCs/>
          <w:color w:val="000000"/>
          <w:lang w:val="en-US"/>
        </w:rPr>
        <w:t>actelor</w:t>
      </w:r>
      <w:proofErr w:type="spellEnd"/>
      <w:r w:rsidRPr="00657BDF">
        <w:rPr>
          <w:b/>
          <w:bCs/>
          <w:color w:val="000000"/>
          <w:lang w:val="en-US"/>
        </w:rPr>
        <w:t xml:space="preserve"> administrative</w:t>
      </w:r>
    </w:p>
    <w:p w:rsidR="00E76C73" w:rsidRPr="002478D7" w:rsidRDefault="00E76C73" w:rsidP="00E76C73">
      <w:pPr>
        <w:jc w:val="center"/>
        <w:rPr>
          <w:b/>
          <w:bCs/>
          <w:color w:val="000000"/>
          <w:sz w:val="32"/>
          <w:szCs w:val="32"/>
          <w:lang w:val="fr-FR"/>
        </w:rPr>
      </w:pPr>
      <w:r w:rsidRPr="002A7C71">
        <w:rPr>
          <w:b/>
          <w:bCs/>
          <w:color w:val="000000"/>
          <w:lang w:val="fr-FR"/>
        </w:rPr>
        <w:t>în cadrul</w:t>
      </w:r>
      <w:r>
        <w:rPr>
          <w:b/>
          <w:bCs/>
          <w:color w:val="000000"/>
          <w:lang w:val="fr-FR"/>
        </w:rPr>
        <w:t xml:space="preserve"> </w:t>
      </w:r>
      <w:r w:rsidR="00933D2D">
        <w:rPr>
          <w:b/>
          <w:bCs/>
          <w:color w:val="000000"/>
          <w:lang w:val="fr-FR"/>
        </w:rPr>
        <w:t xml:space="preserve">primăriei </w:t>
      </w:r>
      <w:r w:rsidR="002478D7" w:rsidRPr="002478D7">
        <w:rPr>
          <w:b/>
          <w:bCs/>
          <w:color w:val="000000"/>
          <w:sz w:val="32"/>
          <w:szCs w:val="32"/>
          <w:lang w:val="ro-RO"/>
        </w:rPr>
        <w:t xml:space="preserve">Jora de Mijloc </w:t>
      </w:r>
    </w:p>
    <w:p w:rsidR="00E76C73" w:rsidRDefault="00E76C73" w:rsidP="00E76C73">
      <w:pPr>
        <w:jc w:val="center"/>
        <w:rPr>
          <w:b/>
          <w:bCs/>
          <w:color w:val="000000"/>
          <w:lang w:val="fr-FR"/>
        </w:rPr>
      </w:pPr>
      <w:r w:rsidRPr="002478D7">
        <w:rPr>
          <w:b/>
          <w:bCs/>
          <w:color w:val="000000"/>
          <w:sz w:val="32"/>
          <w:szCs w:val="32"/>
          <w:lang w:val="fr-FR"/>
        </w:rPr>
        <w:br/>
      </w:r>
      <w:r w:rsidRPr="00797FEF">
        <w:rPr>
          <w:b/>
          <w:bCs/>
          <w:color w:val="000000"/>
          <w:lang w:val="fr-FR"/>
        </w:rPr>
        <w:t>I. DISPOZIŢII GENERALE</w:t>
      </w:r>
    </w:p>
    <w:p w:rsidR="00E76C73" w:rsidRDefault="00E76C73" w:rsidP="00E76C73">
      <w:pPr>
        <w:jc w:val="center"/>
        <w:rPr>
          <w:lang w:val="ro-RO"/>
        </w:rPr>
      </w:pP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1.Regulamentul intern</w:t>
      </w:r>
      <w:r w:rsidRPr="00797FEF">
        <w:rPr>
          <w:rFonts w:ascii="Times New Roman" w:hAnsi="Times New Roman" w:cs="Times New Roman"/>
          <w:sz w:val="24"/>
          <w:szCs w:val="24"/>
        </w:rPr>
        <w:t xml:space="preserve"> privind procedurile de informare, consultare şi participare în procesul decizional</w:t>
      </w:r>
      <w:r w:rsidR="00933D2D">
        <w:rPr>
          <w:rFonts w:ascii="Times New Roman" w:hAnsi="Times New Roman" w:cs="Times New Roman"/>
          <w:sz w:val="24"/>
          <w:szCs w:val="24"/>
        </w:rPr>
        <w:t xml:space="preserve"> în cadrul primăriei Jora de Mijloc</w:t>
      </w:r>
      <w:r>
        <w:rPr>
          <w:rFonts w:ascii="Times New Roman" w:hAnsi="Times New Roman" w:cs="Times New Roman"/>
          <w:sz w:val="24"/>
          <w:szCs w:val="24"/>
        </w:rPr>
        <w:t>(</w:t>
      </w:r>
      <w:r w:rsidRPr="00797FEF">
        <w:rPr>
          <w:rFonts w:ascii="Times New Roman" w:hAnsi="Times New Roman" w:cs="Times New Roman"/>
          <w:sz w:val="24"/>
          <w:szCs w:val="24"/>
        </w:rPr>
        <w:t>în continuare</w:t>
      </w:r>
      <w:r>
        <w:rPr>
          <w:rFonts w:ascii="Times New Roman" w:hAnsi="Times New Roman" w:cs="Times New Roman"/>
          <w:sz w:val="24"/>
          <w:szCs w:val="24"/>
        </w:rPr>
        <w:t>-  Regulament</w:t>
      </w:r>
      <w:r w:rsidRPr="00797FEF">
        <w:rPr>
          <w:rFonts w:ascii="Times New Roman" w:hAnsi="Times New Roman" w:cs="Times New Roman"/>
          <w:sz w:val="24"/>
          <w:szCs w:val="24"/>
        </w:rPr>
        <w:t xml:space="preserve">) </w:t>
      </w:r>
      <w:r>
        <w:rPr>
          <w:rFonts w:ascii="Times New Roman" w:hAnsi="Times New Roman" w:cs="Times New Roman"/>
          <w:sz w:val="24"/>
          <w:szCs w:val="24"/>
        </w:rPr>
        <w:t>determină procedurile de organizare a consultărilor publice și stabilesc atribuțiile subdiviziunilor-autor și a persoanei</w:t>
      </w:r>
      <w:r w:rsidRPr="002A7C71">
        <w:rPr>
          <w:rFonts w:ascii="Times New Roman" w:hAnsi="Times New Roman" w:cs="Times New Roman"/>
          <w:sz w:val="24"/>
          <w:szCs w:val="24"/>
        </w:rPr>
        <w:t xml:space="preserve"> responsabil</w:t>
      </w:r>
      <w:r>
        <w:rPr>
          <w:rFonts w:ascii="Times New Roman" w:hAnsi="Times New Roman" w:cs="Times New Roman"/>
          <w:sz w:val="24"/>
          <w:szCs w:val="24"/>
        </w:rPr>
        <w:t>e</w:t>
      </w:r>
      <w:r w:rsidRPr="002A7C71">
        <w:rPr>
          <w:rFonts w:ascii="Times New Roman" w:hAnsi="Times New Roman" w:cs="Times New Roman"/>
          <w:sz w:val="24"/>
          <w:szCs w:val="24"/>
        </w:rPr>
        <w:t xml:space="preserve"> de coordonarea procesului de consultare publică</w:t>
      </w:r>
    </w:p>
    <w:p w:rsidR="00E76C73" w:rsidRPr="000C6BAA" w:rsidRDefault="00E76C73" w:rsidP="00E76C73">
      <w:pPr>
        <w:pStyle w:val="a3"/>
        <w:rPr>
          <w:rFonts w:ascii="Times New Roman" w:hAnsi="Times New Roman" w:cs="Times New Roman"/>
          <w:bCs/>
          <w:color w:val="000000"/>
          <w:sz w:val="24"/>
          <w:szCs w:val="24"/>
        </w:rPr>
      </w:pPr>
      <w:r w:rsidRPr="000C6BAA">
        <w:rPr>
          <w:rFonts w:ascii="Times New Roman" w:hAnsi="Times New Roman" w:cs="Times New Roman"/>
          <w:bCs/>
          <w:color w:val="000000"/>
          <w:sz w:val="24"/>
          <w:szCs w:val="24"/>
        </w:rPr>
        <w:t>2.Regulamentul intern este elaborat în baza prevederilor Hotărîrii Guvernului nr. 967 din 9 august 2016 cu privire la mecanismul de consultare publică cu societatea civilă în procesul decizional.</w:t>
      </w:r>
    </w:p>
    <w:p w:rsidR="00E76C73" w:rsidRPr="000C6BAA" w:rsidRDefault="00E76C73" w:rsidP="00E76C73">
      <w:pPr>
        <w:pStyle w:val="a3"/>
        <w:rPr>
          <w:rFonts w:ascii="Times New Roman" w:hAnsi="Times New Roman" w:cs="Times New Roman"/>
          <w:bCs/>
          <w:color w:val="000000"/>
          <w:sz w:val="24"/>
          <w:szCs w:val="24"/>
        </w:rPr>
      </w:pPr>
      <w:r w:rsidRPr="000C6BAA">
        <w:rPr>
          <w:rFonts w:ascii="Times New Roman" w:hAnsi="Times New Roman" w:cs="Times New Roman"/>
          <w:bCs/>
          <w:color w:val="000000"/>
          <w:sz w:val="24"/>
          <w:szCs w:val="24"/>
        </w:rPr>
        <w:t>3.Procesul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E76C73" w:rsidRPr="002F0B8D" w:rsidRDefault="00E76C73" w:rsidP="00E76C73">
      <w:pPr>
        <w:pStyle w:val="a3"/>
        <w:rPr>
          <w:rFonts w:ascii="Times New Roman" w:hAnsi="Times New Roman" w:cs="Times New Roman"/>
          <w:sz w:val="24"/>
          <w:szCs w:val="24"/>
        </w:rPr>
      </w:pPr>
      <w:r w:rsidRPr="00DF70C2">
        <w:rPr>
          <w:rFonts w:ascii="Times New Roman" w:hAnsi="Times New Roman" w:cs="Times New Roman"/>
          <w:bCs/>
          <w:color w:val="000000"/>
          <w:sz w:val="24"/>
          <w:szCs w:val="24"/>
        </w:rPr>
        <w:t>4.</w:t>
      </w:r>
      <w:r w:rsidR="00933D2D">
        <w:rPr>
          <w:rFonts w:ascii="Times New Roman" w:hAnsi="Times New Roman" w:cs="Times New Roman"/>
          <w:bCs/>
          <w:color w:val="000000"/>
          <w:sz w:val="24"/>
          <w:szCs w:val="24"/>
        </w:rPr>
        <w:t>Primăria</w:t>
      </w:r>
      <w:r w:rsidRPr="002F0B8D">
        <w:rPr>
          <w:rFonts w:ascii="Times New Roman" w:hAnsi="Times New Roman" w:cs="Times New Roman"/>
          <w:bCs/>
          <w:color w:val="000000"/>
          <w:sz w:val="24"/>
          <w:szCs w:val="24"/>
        </w:rPr>
        <w:t xml:space="preserve"> </w:t>
      </w:r>
      <w:r w:rsidR="002478D7">
        <w:rPr>
          <w:rFonts w:ascii="Times New Roman" w:hAnsi="Times New Roman" w:cs="Times New Roman"/>
          <w:bCs/>
          <w:color w:val="000000"/>
          <w:sz w:val="24"/>
          <w:szCs w:val="24"/>
        </w:rPr>
        <w:t>Jora de Mijloc</w:t>
      </w:r>
      <w:r>
        <w:rPr>
          <w:rFonts w:ascii="Times New Roman" w:hAnsi="Times New Roman" w:cs="Times New Roman"/>
          <w:bCs/>
          <w:color w:val="000000"/>
          <w:sz w:val="24"/>
          <w:szCs w:val="24"/>
        </w:rPr>
        <w:t xml:space="preserve">  va supune consultării publice proiectele de  acte normative, administrative  </w:t>
      </w:r>
      <w:r w:rsidRPr="002F0B8D">
        <w:rPr>
          <w:rStyle w:val="docbody"/>
          <w:rFonts w:ascii="Times New Roman CE" w:hAnsi="Times New Roman CE"/>
          <w:bCs/>
          <w:color w:val="000000"/>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rPr>
        <w:t>prin afișarea în locuri publice și plasarea pe pagina web oficială a autorității publice locale</w:t>
      </w:r>
      <w:r w:rsidRPr="002F0B8D">
        <w:rPr>
          <w:rStyle w:val="docbody"/>
          <w:rFonts w:ascii="Times New Roman CE" w:hAnsi="Times New Roman CE"/>
          <w:bCs/>
          <w:color w:val="000000"/>
        </w:rPr>
        <w:t xml:space="preserve">, în conformitate cu legea, cu respectarea procedurilor stabilite de </w:t>
      </w:r>
      <w:r>
        <w:rPr>
          <w:rStyle w:val="docbody"/>
          <w:rFonts w:ascii="Times New Roman CE" w:hAnsi="Times New Roman CE"/>
          <w:bCs/>
          <w:color w:val="000000"/>
        </w:rPr>
        <w:t>prezentul Regulament</w:t>
      </w:r>
      <w:r w:rsidRPr="002F0B8D">
        <w:rPr>
          <w:rStyle w:val="docbody"/>
          <w:rFonts w:ascii="Times New Roman CE" w:hAnsi="Times New Roman CE"/>
          <w:bCs/>
          <w:color w:val="000000"/>
        </w:rPr>
        <w:t>.</w:t>
      </w:r>
    </w:p>
    <w:p w:rsidR="00E76C73" w:rsidRDefault="00E76C73" w:rsidP="00E76C73">
      <w:pPr>
        <w:pStyle w:val="a3"/>
        <w:rPr>
          <w:rFonts w:ascii="Times New Roman" w:hAnsi="Times New Roman" w:cs="Times New Roman"/>
          <w:sz w:val="24"/>
          <w:szCs w:val="24"/>
        </w:rPr>
      </w:pPr>
      <w:r>
        <w:rPr>
          <w:rFonts w:ascii="Times New Roman" w:hAnsi="Times New Roman" w:cs="Times New Roman"/>
          <w:b/>
          <w:bCs/>
          <w:color w:val="000000"/>
          <w:sz w:val="24"/>
          <w:szCs w:val="24"/>
        </w:rPr>
        <w:t>5 .</w:t>
      </w:r>
      <w:r w:rsidRPr="00567A7E">
        <w:rPr>
          <w:rFonts w:ascii="Times New Roman" w:hAnsi="Times New Roman" w:cs="Times New Roman"/>
          <w:sz w:val="24"/>
          <w:szCs w:val="24"/>
        </w:rPr>
        <w:t>Preve</w:t>
      </w:r>
      <w:r>
        <w:rPr>
          <w:rFonts w:ascii="Times New Roman" w:hAnsi="Times New Roman" w:cs="Times New Roman"/>
          <w:sz w:val="24"/>
          <w:szCs w:val="24"/>
        </w:rPr>
        <w:t>derile prezentului Regulament</w:t>
      </w:r>
      <w:r w:rsidRPr="00567A7E">
        <w:rPr>
          <w:rFonts w:ascii="Times New Roman" w:hAnsi="Times New Roman" w:cs="Times New Roman"/>
          <w:sz w:val="24"/>
          <w:szCs w:val="24"/>
        </w:rPr>
        <w:t>nu se extind asupra</w:t>
      </w:r>
      <w:r>
        <w:rPr>
          <w:rFonts w:ascii="Times New Roman" w:hAnsi="Times New Roman" w:cs="Times New Roman"/>
          <w:sz w:val="24"/>
          <w:szCs w:val="24"/>
        </w:rPr>
        <w:t>:</w:t>
      </w:r>
    </w:p>
    <w:p w:rsidR="00E76C73" w:rsidRDefault="00E76C73" w:rsidP="00E76C73">
      <w:pPr>
        <w:pStyle w:val="a3"/>
        <w:rPr>
          <w:rFonts w:ascii="Times New Roman" w:hAnsi="Times New Roman" w:cs="Times New Roman"/>
          <w:sz w:val="24"/>
          <w:szCs w:val="24"/>
        </w:rPr>
      </w:pPr>
      <w:r w:rsidRPr="00567A7E">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67A7E">
        <w:rPr>
          <w:rFonts w:ascii="Times New Roman" w:hAnsi="Times New Roman" w:cs="Times New Roman"/>
          <w:sz w:val="24"/>
          <w:szCs w:val="24"/>
        </w:rPr>
        <w:t>procesului de elaborare</w:t>
      </w:r>
      <w:r>
        <w:rPr>
          <w:rFonts w:ascii="Times New Roman" w:hAnsi="Times New Roman" w:cs="Times New Roman"/>
          <w:sz w:val="24"/>
          <w:szCs w:val="24"/>
        </w:rPr>
        <w:t xml:space="preserve"> a </w:t>
      </w:r>
      <w:r w:rsidRPr="00567A7E">
        <w:rPr>
          <w:rFonts w:ascii="Times New Roman" w:hAnsi="Times New Roman" w:cs="Times New Roman"/>
          <w:sz w:val="24"/>
          <w:szCs w:val="24"/>
        </w:rPr>
        <w:t xml:space="preserve">deciziilor şi </w:t>
      </w:r>
      <w:r>
        <w:rPr>
          <w:rFonts w:ascii="Times New Roman" w:hAnsi="Times New Roman" w:cs="Times New Roman"/>
          <w:sz w:val="24"/>
          <w:szCs w:val="24"/>
        </w:rPr>
        <w:t xml:space="preserve">a procesului </w:t>
      </w:r>
      <w:r w:rsidRPr="00567A7E">
        <w:rPr>
          <w:rFonts w:ascii="Times New Roman" w:hAnsi="Times New Roman" w:cs="Times New Roman"/>
          <w:sz w:val="24"/>
          <w:szCs w:val="24"/>
        </w:rPr>
        <w:t xml:space="preserve">de desfăşurare a şedinţelor </w:t>
      </w:r>
      <w:r w:rsidR="00933D2D">
        <w:rPr>
          <w:rFonts w:ascii="Times New Roman" w:hAnsi="Times New Roman" w:cs="Times New Roman"/>
          <w:sz w:val="24"/>
          <w:szCs w:val="24"/>
        </w:rPr>
        <w:t xml:space="preserve">din cadrul primăriei </w:t>
      </w:r>
      <w:r w:rsidR="002478D7">
        <w:rPr>
          <w:rFonts w:ascii="Times New Roman" w:hAnsi="Times New Roman" w:cs="Times New Roman"/>
          <w:sz w:val="24"/>
          <w:szCs w:val="24"/>
        </w:rPr>
        <w:t xml:space="preserve"> Jora de Mijloc</w:t>
      </w:r>
      <w:r>
        <w:rPr>
          <w:rFonts w:ascii="Times New Roman" w:hAnsi="Times New Roman" w:cs="Times New Roman"/>
          <w:sz w:val="24"/>
          <w:szCs w:val="24"/>
        </w:rPr>
        <w:t xml:space="preserve"> </w:t>
      </w:r>
      <w:r w:rsidRPr="00567A7E">
        <w:rPr>
          <w:rFonts w:ascii="Times New Roman" w:hAnsi="Times New Roman" w:cs="Times New Roman"/>
          <w:sz w:val="24"/>
          <w:szCs w:val="24"/>
        </w:rPr>
        <w:t xml:space="preserve"> la care sînt examinate informaţii oficiale cu accesibilita</w:t>
      </w:r>
      <w:r>
        <w:rPr>
          <w:rFonts w:ascii="Times New Roman" w:hAnsi="Times New Roman" w:cs="Times New Roman"/>
          <w:sz w:val="24"/>
          <w:szCs w:val="24"/>
        </w:rPr>
        <w:t>te limitată în condiţiile legii;</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b)</w:t>
      </w:r>
      <w:r w:rsidRPr="00567A7E">
        <w:rPr>
          <w:rFonts w:ascii="Times New Roman" w:hAnsi="Times New Roman" w:cs="Times New Roman"/>
          <w:sz w:val="24"/>
          <w:szCs w:val="24"/>
        </w:rPr>
        <w:t xml:space="preserve"> procesului de desfăşurare a şedinţelor operative convocate de con</w:t>
      </w:r>
      <w:r>
        <w:rPr>
          <w:rFonts w:ascii="Times New Roman" w:hAnsi="Times New Roman" w:cs="Times New Roman"/>
          <w:sz w:val="24"/>
          <w:szCs w:val="24"/>
        </w:rPr>
        <w:t>ducătorul autorităţii publice;</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c</w:t>
      </w:r>
      <w:r w:rsidRPr="009C75D7">
        <w:rPr>
          <w:rFonts w:ascii="Times New Roman" w:hAnsi="Times New Roman" w:cs="Times New Roman"/>
          <w:sz w:val="24"/>
          <w:szCs w:val="24"/>
        </w:rPr>
        <w:t>) proiectelor de acte normative și administrative care au ca obiect modificarea actelor în vigoare sub aspect redacțional, fără a schimba conceptul sau impactul acestora;</w:t>
      </w:r>
    </w:p>
    <w:p w:rsidR="00E76C73" w:rsidRDefault="00E76C73" w:rsidP="00E76C73">
      <w:pPr>
        <w:pStyle w:val="a3"/>
        <w:rPr>
          <w:rFonts w:ascii="Times New Roman" w:hAnsi="Times New Roman" w:cs="Times New Roman"/>
          <w:b/>
          <w:sz w:val="24"/>
          <w:szCs w:val="24"/>
          <w:lang w:val="fr-FR"/>
        </w:rPr>
      </w:pPr>
      <w:r>
        <w:rPr>
          <w:rFonts w:ascii="Times New Roman" w:hAnsi="Times New Roman" w:cs="Times New Roman"/>
          <w:sz w:val="24"/>
          <w:szCs w:val="24"/>
        </w:rPr>
        <w:t>6</w:t>
      </w:r>
      <w:r w:rsidRPr="00567A7E">
        <w:rPr>
          <w:rFonts w:ascii="Times New Roman" w:hAnsi="Times New Roman" w:cs="Times New Roman"/>
          <w:sz w:val="24"/>
          <w:szCs w:val="24"/>
        </w:rPr>
        <w:t xml:space="preserve">. </w:t>
      </w:r>
      <w:r w:rsidR="00933D2D">
        <w:rPr>
          <w:rFonts w:ascii="Times New Roman" w:hAnsi="Times New Roman" w:cs="Times New Roman"/>
          <w:sz w:val="24"/>
          <w:szCs w:val="24"/>
          <w:lang w:val="fr-FR"/>
        </w:rPr>
        <w:t xml:space="preserve">Primăria Jora de Mijloc </w:t>
      </w:r>
      <w:r w:rsidR="002478D7">
        <w:rPr>
          <w:rFonts w:ascii="Times New Roman" w:hAnsi="Times New Roman" w:cs="Times New Roman"/>
          <w:sz w:val="24"/>
          <w:szCs w:val="24"/>
          <w:lang w:val="fr-FR"/>
        </w:rPr>
        <w:t xml:space="preserve"> Jora de Mijloc</w:t>
      </w:r>
      <w:r>
        <w:rPr>
          <w:rFonts w:ascii="Times New Roman" w:hAnsi="Times New Roman" w:cs="Times New Roman"/>
          <w:sz w:val="24"/>
          <w:szCs w:val="24"/>
          <w:lang w:val="fr-FR"/>
        </w:rPr>
        <w:t xml:space="preserve">  va  asigura accesul la proiectele de decizii și la materialele aferente prin publicarea lor obligatorie pe pagina web a</w:t>
      </w:r>
      <w:r w:rsidR="00933D2D">
        <w:rPr>
          <w:rFonts w:ascii="Times New Roman" w:hAnsi="Times New Roman" w:cs="Times New Roman"/>
          <w:sz w:val="24"/>
          <w:szCs w:val="24"/>
          <w:lang w:val="fr-FR"/>
        </w:rPr>
        <w:t>primăriei Jora de Mijloc ,www.primariajorademijloc</w:t>
      </w:r>
      <w:r>
        <w:rPr>
          <w:rFonts w:ascii="Times New Roman" w:hAnsi="Times New Roman" w:cs="Times New Roman"/>
          <w:sz w:val="24"/>
          <w:szCs w:val="24"/>
          <w:lang w:val="fr-FR"/>
        </w:rPr>
        <w:t>.md</w:t>
      </w:r>
      <w:r w:rsidRPr="00797FEF">
        <w:rPr>
          <w:rFonts w:ascii="Times New Roman" w:hAnsi="Times New Roman" w:cs="Times New Roman"/>
          <w:b/>
          <w:sz w:val="24"/>
          <w:szCs w:val="24"/>
          <w:lang w:val="fr-FR"/>
        </w:rPr>
        <w:t xml:space="preserve"> Transparenţa decizională,,</w:t>
      </w:r>
      <w:r>
        <w:rPr>
          <w:rFonts w:ascii="Times New Roman" w:hAnsi="Times New Roman" w:cs="Times New Roman"/>
          <w:b/>
          <w:sz w:val="24"/>
          <w:szCs w:val="24"/>
          <w:lang w:val="fr-FR"/>
        </w:rPr>
        <w:t>.</w:t>
      </w:r>
    </w:p>
    <w:p w:rsidR="00E76C73" w:rsidRDefault="00E76C73" w:rsidP="00E76C73">
      <w:pPr>
        <w:pStyle w:val="a3"/>
        <w:rPr>
          <w:rFonts w:ascii="Times New Roman" w:hAnsi="Times New Roman" w:cs="Times New Roman"/>
          <w:sz w:val="24"/>
          <w:szCs w:val="24"/>
          <w:lang w:val="fr-FR"/>
        </w:rPr>
      </w:pPr>
      <w:r>
        <w:rPr>
          <w:rFonts w:ascii="Times New Roman" w:hAnsi="Times New Roman" w:cs="Times New Roman"/>
          <w:sz w:val="24"/>
          <w:szCs w:val="24"/>
          <w:lang w:val="fr-FR"/>
        </w:rPr>
        <w:t>7. Pagina web oficia</w:t>
      </w:r>
      <w:r w:rsidR="002478D7">
        <w:rPr>
          <w:rFonts w:ascii="Times New Roman" w:hAnsi="Times New Roman" w:cs="Times New Roman"/>
          <w:sz w:val="24"/>
          <w:szCs w:val="24"/>
          <w:lang w:val="fr-FR"/>
        </w:rPr>
        <w:t xml:space="preserve">lă a </w:t>
      </w:r>
      <w:r w:rsidR="00933D2D">
        <w:rPr>
          <w:rFonts w:ascii="Times New Roman" w:hAnsi="Times New Roman" w:cs="Times New Roman"/>
          <w:sz w:val="24"/>
          <w:szCs w:val="24"/>
          <w:lang w:val="fr-FR"/>
        </w:rPr>
        <w:t xml:space="preserve">primăriei </w:t>
      </w:r>
      <w:r w:rsidR="002478D7">
        <w:rPr>
          <w:rFonts w:ascii="Times New Roman" w:hAnsi="Times New Roman" w:cs="Times New Roman"/>
          <w:sz w:val="24"/>
          <w:szCs w:val="24"/>
          <w:lang w:val="fr-FR"/>
        </w:rPr>
        <w:t>Jora de Mijloc</w:t>
      </w:r>
      <w:r>
        <w:rPr>
          <w:rFonts w:ascii="Times New Roman" w:hAnsi="Times New Roman" w:cs="Times New Roman"/>
          <w:sz w:val="24"/>
          <w:szCs w:val="24"/>
          <w:lang w:val="fr-FR"/>
        </w:rPr>
        <w:t xml:space="preserve"> reprezintă instrumentul de bază a procesului de informare și consultare publică.</w:t>
      </w:r>
    </w:p>
    <w:p w:rsidR="00E76C73" w:rsidRDefault="00E76C73" w:rsidP="00E76C73">
      <w:pPr>
        <w:pStyle w:val="a3"/>
        <w:rPr>
          <w:rFonts w:ascii="Times New Roman" w:hAnsi="Times New Roman" w:cs="Times New Roman"/>
          <w:sz w:val="24"/>
          <w:szCs w:val="24"/>
          <w:lang w:val="fr-FR"/>
        </w:rPr>
      </w:pPr>
    </w:p>
    <w:p w:rsidR="00E76C73" w:rsidRDefault="00E76C73" w:rsidP="00E76C73">
      <w:pPr>
        <w:pStyle w:val="a3"/>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6F65F8">
        <w:rPr>
          <w:rFonts w:ascii="Times New Roman" w:hAnsi="Times New Roman" w:cs="Times New Roman"/>
          <w:b/>
          <w:sz w:val="24"/>
          <w:szCs w:val="24"/>
          <w:lang w:val="fr-FR"/>
        </w:rPr>
        <w:t>ATRIBUȚIILE SUBDIVIZIUNILOR-AUTOR</w:t>
      </w:r>
    </w:p>
    <w:p w:rsidR="00E76C73" w:rsidRPr="002F0B8D" w:rsidRDefault="00E76C73" w:rsidP="00E76C73">
      <w:pPr>
        <w:pStyle w:val="a3"/>
        <w:jc w:val="center"/>
        <w:rPr>
          <w:rFonts w:ascii="Times New Roman" w:hAnsi="Times New Roman" w:cs="Times New Roman"/>
          <w:sz w:val="24"/>
          <w:szCs w:val="24"/>
          <w:lang w:val="fr-FR"/>
        </w:rPr>
      </w:pP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8</w:t>
      </w:r>
      <w:r w:rsidRPr="00797FEF">
        <w:rPr>
          <w:rFonts w:ascii="Times New Roman" w:hAnsi="Times New Roman" w:cs="Times New Roman"/>
          <w:sz w:val="24"/>
          <w:szCs w:val="24"/>
        </w:rPr>
        <w:t xml:space="preserve">. </w:t>
      </w:r>
      <w:r w:rsidRPr="006F65F8">
        <w:rPr>
          <w:rFonts w:ascii="Times New Roman" w:hAnsi="Times New Roman" w:cs="Times New Roman"/>
          <w:sz w:val="24"/>
          <w:szCs w:val="24"/>
        </w:rPr>
        <w:t>Responsabilitatea de asigurarea procesului de consultare publică în cadrul transparenţei  procesului decizional revine subdiviziunilor</w:t>
      </w:r>
      <w:r>
        <w:rPr>
          <w:rFonts w:ascii="Times New Roman" w:hAnsi="Times New Roman" w:cs="Times New Roman"/>
          <w:sz w:val="24"/>
          <w:szCs w:val="24"/>
        </w:rPr>
        <w:t>-autor</w:t>
      </w:r>
      <w:r w:rsidRPr="006F65F8">
        <w:rPr>
          <w:rFonts w:ascii="Times New Roman" w:hAnsi="Times New Roman" w:cs="Times New Roman"/>
          <w:sz w:val="24"/>
          <w:szCs w:val="24"/>
        </w:rPr>
        <w:t xml:space="preserve"> (</w:t>
      </w:r>
      <w:r>
        <w:rPr>
          <w:rFonts w:ascii="Times New Roman" w:hAnsi="Times New Roman" w:cs="Times New Roman"/>
          <w:sz w:val="24"/>
          <w:szCs w:val="24"/>
        </w:rPr>
        <w:t>funcț</w:t>
      </w:r>
      <w:r w:rsidR="00D44FD1">
        <w:rPr>
          <w:rFonts w:ascii="Times New Roman" w:hAnsi="Times New Roman" w:cs="Times New Roman"/>
          <w:sz w:val="24"/>
          <w:szCs w:val="24"/>
        </w:rPr>
        <w:t>ionarilor din cadrul primăriei</w:t>
      </w:r>
      <w:r w:rsidR="002478D7">
        <w:rPr>
          <w:rFonts w:ascii="Times New Roman" w:hAnsi="Times New Roman" w:cs="Times New Roman"/>
          <w:sz w:val="24"/>
          <w:szCs w:val="24"/>
        </w:rPr>
        <w:t xml:space="preserve"> Jora de Mijloc </w:t>
      </w:r>
      <w:r>
        <w:rPr>
          <w:rFonts w:ascii="Times New Roman" w:hAnsi="Times New Roman" w:cs="Times New Roman"/>
          <w:sz w:val="24"/>
          <w:szCs w:val="24"/>
        </w:rPr>
        <w:t xml:space="preserve"> ),</w:t>
      </w:r>
      <w:r w:rsidRPr="006F65F8">
        <w:rPr>
          <w:rFonts w:ascii="Times New Roman" w:hAnsi="Times New Roman" w:cs="Times New Roman"/>
          <w:sz w:val="24"/>
          <w:szCs w:val="24"/>
        </w:rPr>
        <w:t xml:space="preserve"> participante la procesul de elaborare a proiectelor de decizii (subdiviziunea - autor).</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9. Pentru asigurarea transparenței în procesul decizional din ca</w:t>
      </w:r>
      <w:r w:rsidR="002478D7">
        <w:rPr>
          <w:rFonts w:ascii="Times New Roman" w:hAnsi="Times New Roman" w:cs="Times New Roman"/>
          <w:sz w:val="24"/>
          <w:szCs w:val="24"/>
        </w:rPr>
        <w:t>drul</w:t>
      </w:r>
      <w:r w:rsidR="00D44FD1">
        <w:rPr>
          <w:rFonts w:ascii="Times New Roman" w:hAnsi="Times New Roman" w:cs="Times New Roman"/>
          <w:sz w:val="24"/>
          <w:szCs w:val="24"/>
        </w:rPr>
        <w:t xml:space="preserve"> primăriei</w:t>
      </w:r>
      <w:r w:rsidR="002478D7">
        <w:rPr>
          <w:rFonts w:ascii="Times New Roman" w:hAnsi="Times New Roman" w:cs="Times New Roman"/>
          <w:sz w:val="24"/>
          <w:szCs w:val="24"/>
        </w:rPr>
        <w:t xml:space="preserve"> Jora de Mijloc </w:t>
      </w:r>
      <w:r>
        <w:rPr>
          <w:rFonts w:ascii="Times New Roman" w:hAnsi="Times New Roman" w:cs="Times New Roman"/>
          <w:sz w:val="24"/>
          <w:szCs w:val="24"/>
        </w:rPr>
        <w:t xml:space="preserve"> subdiviziunile-autor (</w:t>
      </w:r>
      <w:r w:rsidRPr="00EE7213">
        <w:rPr>
          <w:rFonts w:ascii="Times New Roman" w:hAnsi="Times New Roman" w:cs="Times New Roman"/>
          <w:b/>
          <w:sz w:val="24"/>
          <w:szCs w:val="24"/>
        </w:rPr>
        <w:t>specialiștii</w:t>
      </w:r>
      <w:r>
        <w:rPr>
          <w:rFonts w:ascii="Times New Roman" w:hAnsi="Times New Roman" w:cs="Times New Roman"/>
          <w:sz w:val="24"/>
          <w:szCs w:val="24"/>
        </w:rPr>
        <w:t>) îndeplinesc următoarele atribuții:</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prezentarea, după caz la finele fiecărui semestru, a listei părţilor interesate care pot fi consultate în cazul elaborării proiectelor de decizii;</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elaborarea listei părților interesate relevante care vor fi consultate în cazul fiecărui proiect de decizie, în funcție de obiectul și sfera de aplicare a actului adoptat;</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informează părțile interesate despre inițierea elaborării deciziei și asigură plasarea Anunțului privind iniț</w:t>
      </w:r>
      <w:r w:rsidR="00D44FD1">
        <w:rPr>
          <w:rFonts w:ascii="Times New Roman" w:hAnsi="Times New Roman" w:cs="Times New Roman"/>
          <w:sz w:val="24"/>
          <w:szCs w:val="24"/>
        </w:rPr>
        <w:t>ierea elaborării deciziei primăriei</w:t>
      </w:r>
      <w:r w:rsidR="002478D7">
        <w:rPr>
          <w:rFonts w:ascii="Times New Roman" w:hAnsi="Times New Roman" w:cs="Times New Roman"/>
          <w:sz w:val="24"/>
          <w:szCs w:val="24"/>
        </w:rPr>
        <w:t xml:space="preserve"> Jora de Mijloc </w:t>
      </w:r>
      <w:r>
        <w:rPr>
          <w:rFonts w:ascii="Times New Roman" w:hAnsi="Times New Roman" w:cs="Times New Roman"/>
          <w:sz w:val="24"/>
          <w:szCs w:val="24"/>
        </w:rPr>
        <w:t xml:space="preserve"> ;</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respectarea modelului de anunţ privind organizarea consultărilor publice a proiectelor de decizii</w:t>
      </w:r>
      <w:r>
        <w:rPr>
          <w:rFonts w:ascii="Times New Roman" w:hAnsi="Times New Roman" w:cs="Times New Roman"/>
          <w:sz w:val="24"/>
          <w:szCs w:val="24"/>
        </w:rPr>
        <w:t xml:space="preserve"> , conform anexei la Regulament;</w:t>
      </w:r>
    </w:p>
    <w:p w:rsidR="00E76C73" w:rsidRPr="0094648F" w:rsidRDefault="00E76C73" w:rsidP="00E76C73">
      <w:pPr>
        <w:pStyle w:val="a3"/>
        <w:numPr>
          <w:ilvl w:val="0"/>
          <w:numId w:val="20"/>
        </w:numPr>
        <w:rPr>
          <w:rFonts w:ascii="Times New Roman" w:hAnsi="Times New Roman" w:cs="Times New Roman"/>
          <w:sz w:val="24"/>
          <w:szCs w:val="24"/>
        </w:rPr>
      </w:pPr>
      <w:r w:rsidRPr="0094648F">
        <w:rPr>
          <w:rFonts w:ascii="Times New Roman" w:hAnsi="Times New Roman" w:cs="Times New Roman"/>
          <w:sz w:val="24"/>
          <w:szCs w:val="24"/>
        </w:rPr>
        <w:t>identificarea modalităților optime de consultare publică;</w:t>
      </w:r>
    </w:p>
    <w:p w:rsidR="00E76C73" w:rsidRDefault="00E76C73" w:rsidP="00E76C73">
      <w:pPr>
        <w:pStyle w:val="a3"/>
        <w:numPr>
          <w:ilvl w:val="0"/>
          <w:numId w:val="20"/>
        </w:numPr>
        <w:rPr>
          <w:rFonts w:ascii="Times New Roman" w:hAnsi="Times New Roman" w:cs="Times New Roman"/>
          <w:sz w:val="24"/>
          <w:szCs w:val="24"/>
        </w:rPr>
      </w:pPr>
      <w:r w:rsidRPr="009F2B80">
        <w:rPr>
          <w:rFonts w:ascii="Times New Roman" w:hAnsi="Times New Roman" w:cs="Times New Roman"/>
          <w:sz w:val="24"/>
          <w:szCs w:val="24"/>
        </w:rPr>
        <w:t>asigurarea desfăşurării consultărilor publice a proiectelor de decizie în corespundere cu prevederile prezentului Regulament</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întocmirea proceselor-verbale ale întrunirilor publice consultative;</w:t>
      </w:r>
    </w:p>
    <w:p w:rsidR="00E76C73" w:rsidRPr="007E6373" w:rsidRDefault="00E76C73" w:rsidP="00E76C73">
      <w:pPr>
        <w:pStyle w:val="a3"/>
        <w:numPr>
          <w:ilvl w:val="0"/>
          <w:numId w:val="20"/>
        </w:numPr>
        <w:rPr>
          <w:rFonts w:ascii="Times New Roman" w:hAnsi="Times New Roman" w:cs="Times New Roman"/>
          <w:sz w:val="24"/>
          <w:szCs w:val="24"/>
        </w:rPr>
      </w:pPr>
      <w:r w:rsidRPr="007E6373">
        <w:rPr>
          <w:rFonts w:ascii="Times New Roman" w:hAnsi="Times New Roman" w:cs="Times New Roman"/>
          <w:sz w:val="24"/>
          <w:szCs w:val="24"/>
        </w:rPr>
        <w:t>elabor</w:t>
      </w:r>
      <w:r>
        <w:rPr>
          <w:rFonts w:ascii="Times New Roman" w:hAnsi="Times New Roman" w:cs="Times New Roman"/>
          <w:sz w:val="24"/>
          <w:szCs w:val="24"/>
        </w:rPr>
        <w:t>area sintezei recomandărilor prez</w:t>
      </w:r>
      <w:r w:rsidRPr="007E6373">
        <w:rPr>
          <w:rFonts w:ascii="Times New Roman" w:hAnsi="Times New Roman" w:cs="Times New Roman"/>
          <w:sz w:val="24"/>
          <w:szCs w:val="24"/>
        </w:rPr>
        <w:t>entate de părțile participante în procesul de consultare;</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 întocmirea</w:t>
      </w:r>
      <w:r w:rsidRPr="007E6373">
        <w:rPr>
          <w:rFonts w:ascii="Times New Roman" w:hAnsi="Times New Roman" w:cs="Times New Roman"/>
          <w:sz w:val="24"/>
          <w:szCs w:val="24"/>
        </w:rPr>
        <w:t xml:space="preserve"> dosarul</w:t>
      </w:r>
      <w:r>
        <w:rPr>
          <w:rFonts w:ascii="Times New Roman" w:hAnsi="Times New Roman" w:cs="Times New Roman"/>
          <w:sz w:val="24"/>
          <w:szCs w:val="24"/>
        </w:rPr>
        <w:t>ui</w:t>
      </w:r>
      <w:r w:rsidRPr="007E6373">
        <w:rPr>
          <w:rFonts w:ascii="Times New Roman" w:hAnsi="Times New Roman" w:cs="Times New Roman"/>
          <w:sz w:val="24"/>
          <w:szCs w:val="24"/>
        </w:rPr>
        <w:t xml:space="preserve"> privind elaborarea proiectului de decizie;</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informarea persoanei responsabile de coordonarea procesului de consultate publică despre iniţierea şi rezultatele consultării fiecă</w:t>
      </w:r>
      <w:r>
        <w:rPr>
          <w:rFonts w:ascii="Times New Roman" w:hAnsi="Times New Roman" w:cs="Times New Roman"/>
          <w:sz w:val="24"/>
          <w:szCs w:val="24"/>
        </w:rPr>
        <w:t>rui proiect de decizie în parte;</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în caz de retragere a unui proiect de decizie din procesul de consultare</w:t>
      </w:r>
      <w:r w:rsidR="00D44FD1">
        <w:rPr>
          <w:rFonts w:ascii="Times New Roman" w:hAnsi="Times New Roman" w:cs="Times New Roman"/>
          <w:sz w:val="24"/>
          <w:szCs w:val="24"/>
        </w:rPr>
        <w:t>a primăriei.</w:t>
      </w:r>
    </w:p>
    <w:p w:rsidR="00E76C73" w:rsidRDefault="00E76C73" w:rsidP="00E76C73">
      <w:pPr>
        <w:pStyle w:val="a3"/>
        <w:numPr>
          <w:ilvl w:val="0"/>
          <w:numId w:val="20"/>
        </w:numPr>
        <w:rPr>
          <w:rFonts w:ascii="Times New Roman" w:hAnsi="Times New Roman" w:cs="Times New Roman"/>
          <w:sz w:val="24"/>
          <w:szCs w:val="24"/>
        </w:rPr>
      </w:pPr>
      <w:r w:rsidRPr="0094648F">
        <w:rPr>
          <w:rFonts w:ascii="Times New Roman" w:hAnsi="Times New Roman" w:cs="Times New Roman"/>
          <w:sz w:val="24"/>
          <w:szCs w:val="24"/>
        </w:rPr>
        <w:t>prezentarea informaţiei veridice şi în termen persoanei responsabile de coordonarea procesului de consultare publică pentru întocmirea Raportului anual privind transparenţa in procesul decizional.</w:t>
      </w:r>
    </w:p>
    <w:p w:rsidR="00E76C73" w:rsidRDefault="00E76C73" w:rsidP="00E76C73">
      <w:pPr>
        <w:pStyle w:val="a3"/>
        <w:ind w:left="360"/>
        <w:rPr>
          <w:rFonts w:ascii="Times New Roman" w:hAnsi="Times New Roman" w:cs="Times New Roman"/>
          <w:sz w:val="24"/>
          <w:szCs w:val="24"/>
        </w:rPr>
      </w:pPr>
    </w:p>
    <w:p w:rsidR="00E76C73" w:rsidRDefault="00E76C73" w:rsidP="00E76C73">
      <w:pPr>
        <w:pStyle w:val="a3"/>
        <w:ind w:left="720"/>
        <w:rPr>
          <w:rFonts w:ascii="Times New Roman" w:hAnsi="Times New Roman" w:cs="Times New Roman"/>
          <w:sz w:val="24"/>
          <w:szCs w:val="24"/>
        </w:rPr>
      </w:pPr>
    </w:p>
    <w:p w:rsidR="00E76C73" w:rsidRPr="000C6BAA" w:rsidRDefault="00E76C73" w:rsidP="00E76C73">
      <w:pPr>
        <w:pStyle w:val="a3"/>
        <w:ind w:left="720"/>
        <w:jc w:val="center"/>
        <w:rPr>
          <w:rFonts w:ascii="Times New Roman" w:hAnsi="Times New Roman" w:cs="Times New Roman"/>
          <w:b/>
          <w:sz w:val="24"/>
          <w:szCs w:val="24"/>
        </w:rPr>
      </w:pPr>
      <w:r w:rsidRPr="000C6BAA">
        <w:rPr>
          <w:rFonts w:ascii="Times New Roman" w:hAnsi="Times New Roman" w:cs="Times New Roman"/>
          <w:b/>
          <w:sz w:val="24"/>
          <w:szCs w:val="24"/>
        </w:rPr>
        <w:t xml:space="preserve">III. ATRIBUȚIILE </w:t>
      </w:r>
      <w:r>
        <w:rPr>
          <w:rFonts w:ascii="Times New Roman" w:hAnsi="Times New Roman" w:cs="Times New Roman"/>
          <w:b/>
          <w:sz w:val="24"/>
          <w:szCs w:val="24"/>
        </w:rPr>
        <w:t>PERSOANEI RESPONSABILE DE COORDONAREA PROCESULUI DE CONSULTARE PUBLICĂ</w:t>
      </w:r>
    </w:p>
    <w:p w:rsidR="00E76C73" w:rsidRDefault="00D44FD1" w:rsidP="00E76C73">
      <w:pPr>
        <w:pStyle w:val="a3"/>
        <w:rPr>
          <w:rFonts w:ascii="Times New Roman" w:hAnsi="Times New Roman" w:cs="Times New Roman"/>
          <w:sz w:val="24"/>
          <w:szCs w:val="24"/>
        </w:rPr>
      </w:pPr>
      <w:r>
        <w:rPr>
          <w:rFonts w:ascii="Times New Roman" w:hAnsi="Times New Roman" w:cs="Times New Roman"/>
          <w:sz w:val="24"/>
          <w:szCs w:val="24"/>
        </w:rPr>
        <w:t>10. Consiliul comunal</w:t>
      </w:r>
      <w:r w:rsidR="002478D7">
        <w:rPr>
          <w:rFonts w:ascii="Times New Roman" w:hAnsi="Times New Roman" w:cs="Times New Roman"/>
          <w:sz w:val="24"/>
          <w:szCs w:val="24"/>
        </w:rPr>
        <w:t xml:space="preserve"> Jora de Mijloc</w:t>
      </w:r>
      <w:r w:rsidR="00E76C73">
        <w:rPr>
          <w:rFonts w:ascii="Times New Roman" w:hAnsi="Times New Roman" w:cs="Times New Roman"/>
          <w:sz w:val="24"/>
          <w:szCs w:val="24"/>
        </w:rPr>
        <w:t xml:space="preserve"> </w:t>
      </w:r>
      <w:r w:rsidR="00E76C73" w:rsidRPr="007F0CA8">
        <w:rPr>
          <w:rFonts w:ascii="Times New Roman" w:hAnsi="Times New Roman" w:cs="Times New Roman"/>
          <w:sz w:val="24"/>
          <w:szCs w:val="24"/>
        </w:rPr>
        <w:t>va desemna persoană responsabilă de coordonarea pr</w:t>
      </w:r>
      <w:r w:rsidR="00E76C73">
        <w:rPr>
          <w:rFonts w:ascii="Times New Roman" w:hAnsi="Times New Roman" w:cs="Times New Roman"/>
          <w:sz w:val="24"/>
          <w:szCs w:val="24"/>
        </w:rPr>
        <w:t>ocesului de consultare publică.</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11.</w:t>
      </w:r>
      <w:r w:rsidRPr="007F0CA8">
        <w:rPr>
          <w:rFonts w:ascii="Times New Roman" w:hAnsi="Times New Roman" w:cs="Times New Roman"/>
          <w:sz w:val="24"/>
          <w:szCs w:val="24"/>
        </w:rPr>
        <w:t xml:space="preserve">Persoana responsabilă de coordonarea procesului de consultare publică </w:t>
      </w:r>
      <w:r>
        <w:rPr>
          <w:rFonts w:ascii="Times New Roman" w:hAnsi="Times New Roman" w:cs="Times New Roman"/>
          <w:sz w:val="24"/>
          <w:szCs w:val="24"/>
        </w:rPr>
        <w:t xml:space="preserve"> exercită următoarele  atribuții: </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a) monotorizarea respectării cerințelor de asigurare a transparenței în procesul de elaborare și adoptare a proiectelor de decizie;</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a) pregătirea listei</w:t>
      </w:r>
      <w:r w:rsidRPr="007F0CA8">
        <w:rPr>
          <w:rFonts w:ascii="Times New Roman" w:hAnsi="Times New Roman" w:cs="Times New Roman"/>
          <w:sz w:val="24"/>
          <w:szCs w:val="24"/>
        </w:rPr>
        <w:t xml:space="preserve"> general</w:t>
      </w:r>
      <w:r>
        <w:rPr>
          <w:rFonts w:ascii="Times New Roman" w:hAnsi="Times New Roman" w:cs="Times New Roman"/>
          <w:sz w:val="24"/>
          <w:szCs w:val="24"/>
        </w:rPr>
        <w:t>e</w:t>
      </w:r>
      <w:r w:rsidRPr="007F0CA8">
        <w:rPr>
          <w:rFonts w:ascii="Times New Roman" w:hAnsi="Times New Roman" w:cs="Times New Roman"/>
          <w:sz w:val="24"/>
          <w:szCs w:val="24"/>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rPr>
        <w:t>cizional al autorităţii publice;</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b)  î</w:t>
      </w:r>
      <w:r w:rsidRPr="00293687">
        <w:rPr>
          <w:rFonts w:ascii="Times New Roman" w:hAnsi="Times New Roman" w:cs="Times New Roman"/>
          <w:sz w:val="24"/>
          <w:szCs w:val="24"/>
        </w:rPr>
        <w:t>ntocmirea programelor trimestriale de elaborarea a proiectelor de decizii, care urmează a fi supuse consultărilor publice;</w:t>
      </w:r>
    </w:p>
    <w:p w:rsidR="00E76C73" w:rsidRPr="00293687" w:rsidRDefault="00E76C73" w:rsidP="00E76C73">
      <w:pPr>
        <w:pStyle w:val="a3"/>
        <w:rPr>
          <w:rFonts w:ascii="Times New Roman" w:hAnsi="Times New Roman" w:cs="Times New Roman"/>
          <w:sz w:val="24"/>
          <w:szCs w:val="24"/>
        </w:rPr>
      </w:pPr>
      <w:r>
        <w:rPr>
          <w:rFonts w:ascii="Times New Roman" w:hAnsi="Times New Roman" w:cs="Times New Roman"/>
          <w:sz w:val="24"/>
          <w:szCs w:val="24"/>
        </w:rPr>
        <w:t>c) acordarea suportului consultativ necesar subdivizziunilor-autor privind procesul de asigurare a transparenței;</w:t>
      </w:r>
    </w:p>
    <w:p w:rsidR="00E76C73" w:rsidRPr="00797FEF" w:rsidRDefault="00E76C73" w:rsidP="00E76C73">
      <w:pPr>
        <w:pStyle w:val="a3"/>
        <w:rPr>
          <w:rFonts w:ascii="Times New Roman" w:hAnsi="Times New Roman" w:cs="Times New Roman"/>
          <w:sz w:val="24"/>
          <w:szCs w:val="24"/>
        </w:rPr>
      </w:pPr>
      <w:r>
        <w:rPr>
          <w:rFonts w:ascii="Times New Roman" w:hAnsi="Times New Roman" w:cs="Times New Roman"/>
          <w:sz w:val="24"/>
          <w:szCs w:val="24"/>
        </w:rPr>
        <w:t>d</w:t>
      </w:r>
      <w:r w:rsidRPr="00293687">
        <w:rPr>
          <w:rFonts w:ascii="Times New Roman" w:hAnsi="Times New Roman" w:cs="Times New Roman"/>
          <w:sz w:val="24"/>
          <w:szCs w:val="24"/>
        </w:rPr>
        <w:t xml:space="preserve">) Întocmirea </w:t>
      </w:r>
      <w:r>
        <w:rPr>
          <w:rFonts w:ascii="Times New Roman" w:hAnsi="Times New Roman" w:cs="Times New Roman"/>
          <w:sz w:val="24"/>
          <w:szCs w:val="24"/>
        </w:rPr>
        <w:t xml:space="preserve">și publicarea </w:t>
      </w:r>
      <w:r w:rsidRPr="00293687">
        <w:rPr>
          <w:rFonts w:ascii="Times New Roman" w:hAnsi="Times New Roman" w:cs="Times New Roman"/>
          <w:sz w:val="24"/>
          <w:szCs w:val="24"/>
        </w:rPr>
        <w:t xml:space="preserve">Raportului anual privind transparenţa în procesul decizional în baza informaţiilor prezentate de subdiviziunea-autor din </w:t>
      </w:r>
      <w:r>
        <w:rPr>
          <w:rFonts w:ascii="Times New Roman" w:hAnsi="Times New Roman" w:cs="Times New Roman"/>
          <w:sz w:val="24"/>
          <w:szCs w:val="24"/>
        </w:rPr>
        <w:t>ca</w:t>
      </w:r>
      <w:r w:rsidR="00D44FD1">
        <w:rPr>
          <w:rFonts w:ascii="Times New Roman" w:hAnsi="Times New Roman" w:cs="Times New Roman"/>
          <w:sz w:val="24"/>
          <w:szCs w:val="24"/>
        </w:rPr>
        <w:t xml:space="preserve">drul primăriei </w:t>
      </w:r>
      <w:r w:rsidR="002478D7">
        <w:rPr>
          <w:rFonts w:ascii="Times New Roman" w:hAnsi="Times New Roman" w:cs="Times New Roman"/>
          <w:sz w:val="24"/>
          <w:szCs w:val="24"/>
        </w:rPr>
        <w:t xml:space="preserve">Jora de Mijloc </w:t>
      </w:r>
      <w:r w:rsidRPr="00293687">
        <w:rPr>
          <w:rFonts w:ascii="Times New Roman" w:hAnsi="Times New Roman" w:cs="Times New Roman"/>
          <w:sz w:val="24"/>
          <w:szCs w:val="24"/>
        </w:rPr>
        <w:t>şi asigurarea plasării ulterioare a acestuia pe pagina</w:t>
      </w:r>
      <w:r>
        <w:rPr>
          <w:rFonts w:ascii="Times New Roman" w:hAnsi="Times New Roman" w:cs="Times New Roman"/>
          <w:sz w:val="24"/>
          <w:szCs w:val="24"/>
        </w:rPr>
        <w:t>web oficială a autorităţii.</w:t>
      </w:r>
    </w:p>
    <w:p w:rsidR="00E76C73" w:rsidRPr="00797FEF" w:rsidRDefault="00E76C73" w:rsidP="00E76C73">
      <w:pPr>
        <w:pStyle w:val="a3"/>
        <w:rPr>
          <w:rFonts w:ascii="Times New Roman" w:hAnsi="Times New Roman" w:cs="Times New Roman"/>
          <w:sz w:val="24"/>
          <w:szCs w:val="24"/>
        </w:rPr>
      </w:pPr>
    </w:p>
    <w:p w:rsidR="00E76C73" w:rsidRPr="00797FEF" w:rsidRDefault="00E76C73" w:rsidP="00E76C73">
      <w:pPr>
        <w:pStyle w:val="a3"/>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Pr="00797FEF">
        <w:rPr>
          <w:rFonts w:ascii="Times New Roman" w:eastAsia="Times New Roman" w:hAnsi="Times New Roman" w:cs="Times New Roman"/>
          <w:b/>
          <w:bCs/>
          <w:sz w:val="24"/>
          <w:szCs w:val="24"/>
          <w:lang w:val="en-US"/>
        </w:rPr>
        <w:t>TRANSPARENŢA PROCESULUI DE </w:t>
      </w:r>
      <w:r w:rsidRPr="00797FEF">
        <w:rPr>
          <w:rFonts w:ascii="Times New Roman" w:eastAsia="Times New Roman" w:hAnsi="Times New Roman" w:cs="Times New Roman"/>
          <w:b/>
          <w:bCs/>
          <w:sz w:val="24"/>
          <w:szCs w:val="24"/>
          <w:lang w:val="en-US"/>
        </w:rPr>
        <w:br/>
        <w:t>ELABORARE A DECIZIILOR</w:t>
      </w:r>
      <w:r w:rsidRPr="00797FEF">
        <w:rPr>
          <w:rFonts w:ascii="Times New Roman" w:eastAsia="Times New Roman" w:hAnsi="Times New Roman" w:cs="Times New Roman"/>
          <w:b/>
          <w:bCs/>
          <w:sz w:val="24"/>
          <w:szCs w:val="24"/>
          <w:lang w:val="en-US"/>
        </w:rPr>
        <w:br/>
      </w:r>
      <w:r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Pr="00797FEF">
        <w:rPr>
          <w:rFonts w:ascii="Times New Roman" w:eastAsia="Times New Roman" w:hAnsi="Times New Roman" w:cs="Times New Roman"/>
          <w:b/>
          <w:bCs/>
          <w:sz w:val="24"/>
          <w:szCs w:val="24"/>
          <w:lang w:val="en-US"/>
        </w:rPr>
        <w:t>Informarea</w:t>
      </w:r>
      <w:r w:rsidR="00D44FD1">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în</w:t>
      </w:r>
      <w:proofErr w:type="spellEnd"/>
      <w:r w:rsidR="00D44FD1">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procesul</w:t>
      </w:r>
      <w:proofErr w:type="spellEnd"/>
      <w:r w:rsidR="00D44FD1">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decizional</w:t>
      </w:r>
      <w:proofErr w:type="spellEnd"/>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spellStart"/>
      <w:r w:rsidRPr="000045AA">
        <w:rPr>
          <w:rFonts w:ascii="Times New Roman" w:eastAsia="Times New Roman" w:hAnsi="Times New Roman" w:cs="Times New Roman"/>
          <w:sz w:val="24"/>
          <w:szCs w:val="24"/>
          <w:lang w:val="en-US"/>
        </w:rPr>
        <w:t>Informarea</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 xml:space="preserve"> se face </w:t>
      </w:r>
      <w:proofErr w:type="spellStart"/>
      <w:r w:rsidRPr="000045AA">
        <w:rPr>
          <w:rFonts w:ascii="Times New Roman" w:eastAsia="Times New Roman" w:hAnsi="Times New Roman" w:cs="Times New Roman"/>
          <w:sz w:val="24"/>
          <w:szCs w:val="24"/>
          <w:lang w:val="en-US"/>
        </w:rPr>
        <w:t>pe</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calea</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informării</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w:t>
      </w:r>
      <w:proofErr w:type="spellEnd"/>
      <w:r w:rsidRPr="000045AA">
        <w:rPr>
          <w:rFonts w:ascii="Times New Roman" w:eastAsia="Times New Roman" w:hAnsi="Times New Roman" w:cs="Times New Roman"/>
          <w:sz w:val="24"/>
          <w:szCs w:val="24"/>
          <w:lang w:val="en-US"/>
        </w:rPr>
        <w:t xml:space="preserve"> un public </w:t>
      </w:r>
      <w:proofErr w:type="spellStart"/>
      <w:r w:rsidRPr="000045AA">
        <w:rPr>
          <w:rFonts w:ascii="Times New Roman" w:eastAsia="Times New Roman" w:hAnsi="Times New Roman" w:cs="Times New Roman"/>
          <w:sz w:val="24"/>
          <w:szCs w:val="24"/>
          <w:lang w:val="en-US"/>
        </w:rPr>
        <w:t>larg</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nedefinit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şipecale</w:t>
      </w:r>
      <w:proofErr w:type="spellEnd"/>
      <w:r w:rsidR="00D44FD1">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w:t>
      </w:r>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formării</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părţi</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definite, </w:t>
      </w:r>
      <w:proofErr w:type="spellStart"/>
      <w:r w:rsidRPr="000045AA">
        <w:rPr>
          <w:rFonts w:ascii="Times New Roman" w:eastAsia="Times New Roman" w:hAnsi="Times New Roman" w:cs="Times New Roman"/>
          <w:sz w:val="24"/>
          <w:szCs w:val="24"/>
          <w:lang w:val="en-US"/>
        </w:rPr>
        <w:t>incluse</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lista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generală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părților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sau</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alte</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părţi</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care au </w:t>
      </w:r>
      <w:proofErr w:type="spellStart"/>
      <w:r w:rsidRPr="000045AA">
        <w:rPr>
          <w:rFonts w:ascii="Times New Roman" w:eastAsia="Times New Roman" w:hAnsi="Times New Roman" w:cs="Times New Roman"/>
          <w:sz w:val="24"/>
          <w:szCs w:val="24"/>
          <w:lang w:val="en-US"/>
        </w:rPr>
        <w:t>solicita</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scris</w:t>
      </w:r>
      <w:proofErr w:type="spellEnd"/>
      <w:r w:rsidR="00D44FD1">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13. </w:t>
      </w:r>
      <w:proofErr w:type="spellStart"/>
      <w:r w:rsidRPr="000045AA">
        <w:rPr>
          <w:rFonts w:ascii="Times New Roman" w:eastAsia="Times New Roman" w:hAnsi="Times New Roman" w:cs="Times New Roman"/>
          <w:sz w:val="24"/>
          <w:szCs w:val="24"/>
          <w:lang w:val="en-US"/>
        </w:rPr>
        <w:t>Informarea</w:t>
      </w:r>
      <w:proofErr w:type="spellEnd"/>
      <w:r>
        <w:rPr>
          <w:rFonts w:ascii="Times New Roman" w:eastAsia="Times New Roman" w:hAnsi="Times New Roman" w:cs="Times New Roman"/>
          <w:sz w:val="24"/>
          <w:szCs w:val="24"/>
          <w:lang w:val="en-US"/>
        </w:rPr>
        <w:t xml:space="preserve"> general </w:t>
      </w:r>
      <w:r w:rsidRPr="000045AA">
        <w:rPr>
          <w:rFonts w:ascii="Times New Roman" w:eastAsia="Times New Roman" w:hAnsi="Times New Roman" w:cs="Times New Roman"/>
          <w:sz w:val="24"/>
          <w:szCs w:val="24"/>
          <w:lang w:val="en-US"/>
        </w:rPr>
        <w:t xml:space="preserve">şiceadirecţionatăsîntobligatoriiîncazulanunţăriidespreiniţiereaelaborăriiproiectului de </w:t>
      </w:r>
      <w:proofErr w:type="spellStart"/>
      <w:r w:rsidRPr="000045AA">
        <w:rPr>
          <w:rFonts w:ascii="Times New Roman" w:eastAsia="Times New Roman" w:hAnsi="Times New Roman" w:cs="Times New Roman"/>
          <w:sz w:val="24"/>
          <w:szCs w:val="24"/>
          <w:lang w:val="en-US"/>
        </w:rPr>
        <w:t>decizie</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E76C73" w:rsidRPr="000045AA" w:rsidRDefault="00E76C73" w:rsidP="00E76C73">
      <w:pPr>
        <w:pStyle w:val="a3"/>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00400965">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anunţurileprivindorganizareaconsultăriipublice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proiectele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deciziişimaterialeleaferenteacestora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precumşideciziileadoptate</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rezultateleconsultăriipublice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sintezarecomandărilor</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raportulanual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autorităţiipubliceprivindtransparenţaprocesuluidecizional</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alteinformaţiirelevante</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r w:rsidRPr="000045AA">
        <w:rPr>
          <w:rFonts w:ascii="Times New Roman" w:eastAsia="Times New Roman" w:hAnsi="Times New Roman" w:cs="Times New Roman"/>
          <w:sz w:val="24"/>
          <w:szCs w:val="24"/>
          <w:lang w:val="en-US"/>
        </w:rPr>
        <w:t xml:space="preserve">Informareapublicului cu </w:t>
      </w:r>
      <w:proofErr w:type="spellStart"/>
      <w:r w:rsidRPr="000045AA">
        <w:rPr>
          <w:rFonts w:ascii="Times New Roman" w:eastAsia="Times New Roman" w:hAnsi="Times New Roman" w:cs="Times New Roman"/>
          <w:sz w:val="24"/>
          <w:szCs w:val="24"/>
          <w:lang w:val="en-US"/>
        </w:rPr>
        <w:t>privire</w:t>
      </w:r>
      <w:proofErr w:type="spellEnd"/>
      <w:r w:rsidRPr="000045AA">
        <w:rPr>
          <w:rFonts w:ascii="Times New Roman" w:eastAsia="Times New Roman" w:hAnsi="Times New Roman" w:cs="Times New Roman"/>
          <w:sz w:val="24"/>
          <w:szCs w:val="24"/>
          <w:lang w:val="en-US"/>
        </w:rPr>
        <w:t xml:space="preserve"> la </w:t>
      </w:r>
      <w:proofErr w:type="spellStart"/>
      <w:r w:rsidRPr="000045AA">
        <w:rPr>
          <w:rFonts w:ascii="Times New Roman" w:eastAsia="Times New Roman" w:hAnsi="Times New Roman" w:cs="Times New Roman"/>
          <w:sz w:val="24"/>
          <w:szCs w:val="24"/>
          <w:lang w:val="en-US"/>
        </w:rPr>
        <w:t>iniţiereaelaborăriiproiectelor</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se </w:t>
      </w:r>
      <w:proofErr w:type="spellStart"/>
      <w:r w:rsidRPr="007049D1">
        <w:rPr>
          <w:rFonts w:ascii="Times New Roman" w:eastAsia="Times New Roman" w:hAnsi="Times New Roman" w:cs="Times New Roman"/>
          <w:b/>
          <w:sz w:val="24"/>
          <w:szCs w:val="24"/>
          <w:lang w:val="en-US"/>
        </w:rPr>
        <w:t>realizează</w:t>
      </w:r>
      <w:proofErr w:type="spellEnd"/>
      <w:r w:rsidRPr="007049D1">
        <w:rPr>
          <w:rFonts w:ascii="Times New Roman" w:eastAsia="Times New Roman" w:hAnsi="Times New Roman" w:cs="Times New Roman"/>
          <w:b/>
          <w:sz w:val="24"/>
          <w:szCs w:val="24"/>
          <w:lang w:val="en-US"/>
        </w:rPr>
        <w:t xml:space="preserve"> cu </w:t>
      </w:r>
      <w:proofErr w:type="spellStart"/>
      <w:r w:rsidRPr="007049D1">
        <w:rPr>
          <w:rFonts w:ascii="Times New Roman" w:eastAsia="Times New Roman" w:hAnsi="Times New Roman" w:cs="Times New Roman"/>
          <w:b/>
          <w:sz w:val="24"/>
          <w:szCs w:val="24"/>
          <w:lang w:val="en-US"/>
        </w:rPr>
        <w:t>cel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puţin</w:t>
      </w:r>
      <w:proofErr w:type="spellEnd"/>
      <w:r w:rsidRPr="007049D1">
        <w:rPr>
          <w:rFonts w:ascii="Times New Roman" w:eastAsia="Times New Roman" w:hAnsi="Times New Roman" w:cs="Times New Roman"/>
          <w:b/>
          <w:sz w:val="24"/>
          <w:szCs w:val="24"/>
          <w:lang w:val="en-US"/>
        </w:rPr>
        <w:t xml:space="preserve"> 15 </w:t>
      </w:r>
      <w:proofErr w:type="spellStart"/>
      <w:r w:rsidRPr="007049D1">
        <w:rPr>
          <w:rFonts w:ascii="Times New Roman" w:eastAsia="Times New Roman" w:hAnsi="Times New Roman" w:cs="Times New Roman"/>
          <w:b/>
          <w:sz w:val="24"/>
          <w:szCs w:val="24"/>
          <w:lang w:val="en-US"/>
        </w:rPr>
        <w:t>zile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lucrătoare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înainte</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consultarea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proiectului</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decizie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cătresubdiviziunea-autor</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autorităţii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p>
    <w:p w:rsidR="00E76C73" w:rsidRDefault="00E76C73" w:rsidP="00E76C73">
      <w:pPr>
        <w:pStyle w:val="a3"/>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Pr="00797FEF">
        <w:rPr>
          <w:rFonts w:ascii="Times New Roman" w:eastAsia="Times New Roman" w:hAnsi="Times New Roman" w:cs="Times New Roman"/>
          <w:b/>
          <w:bCs/>
          <w:sz w:val="24"/>
          <w:szCs w:val="24"/>
          <w:lang w:val="en-US"/>
        </w:rPr>
        <w:t>Consultărilepublice</w:t>
      </w:r>
      <w:proofErr w:type="spellEnd"/>
    </w:p>
    <w:p w:rsidR="00E76C73" w:rsidRPr="00797FEF" w:rsidRDefault="00E76C73" w:rsidP="00E76C73">
      <w:pPr>
        <w:pStyle w:val="a3"/>
        <w:jc w:val="center"/>
        <w:rPr>
          <w:rFonts w:ascii="Times New Roman" w:eastAsia="Times New Roman" w:hAnsi="Times New Roman" w:cs="Times New Roman"/>
          <w:sz w:val="24"/>
          <w:szCs w:val="24"/>
          <w:lang w:val="en-US"/>
        </w:rPr>
      </w:pPr>
    </w:p>
    <w:p w:rsidR="00E76C73" w:rsidRDefault="00E76C73" w:rsidP="00E76C73">
      <w:pPr>
        <w:pStyle w:val="a3"/>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Consultareapubl</w:t>
      </w:r>
      <w:r>
        <w:rPr>
          <w:rFonts w:ascii="Times New Roman" w:eastAsia="Times New Roman" w:hAnsi="Times New Roman" w:cs="Times New Roman"/>
          <w:sz w:val="24"/>
          <w:szCs w:val="24"/>
          <w:lang w:val="en-US"/>
        </w:rPr>
        <w:t>ică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proiectelor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decizii</w:t>
      </w:r>
      <w:proofErr w:type="spellEnd"/>
      <w:r>
        <w:rPr>
          <w:rFonts w:ascii="Times New Roman" w:eastAsia="Times New Roman" w:hAnsi="Times New Roman" w:cs="Times New Roman"/>
          <w:sz w:val="24"/>
          <w:szCs w:val="24"/>
          <w:lang w:val="en-US"/>
        </w:rPr>
        <w:t xml:space="preserve"> se </w:t>
      </w:r>
      <w:r w:rsidRPr="00797FEF">
        <w:rPr>
          <w:rFonts w:ascii="Times New Roman" w:eastAsia="Times New Roman" w:hAnsi="Times New Roman" w:cs="Times New Roman"/>
          <w:sz w:val="24"/>
          <w:szCs w:val="24"/>
          <w:lang w:val="en-US"/>
        </w:rPr>
        <w:t>organizeazăînscopulinformăriişirecepţionăriirecomandărilorpărţilorinteresate.</w:t>
      </w:r>
    </w:p>
    <w:p w:rsidR="00E76C73"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încadrulprocesului</w:t>
      </w:r>
      <w:proofErr w:type="spellEnd"/>
      <w:r>
        <w:rPr>
          <w:rFonts w:ascii="Times New Roman" w:eastAsia="Times New Roman" w:hAnsi="Times New Roman" w:cs="Times New Roman"/>
          <w:sz w:val="24"/>
          <w:szCs w:val="24"/>
          <w:lang w:val="en-US"/>
        </w:rPr>
        <w:t xml:space="preserve"> decisional </w:t>
      </w:r>
      <w:proofErr w:type="spellStart"/>
      <w:r w:rsidRPr="00797FEF">
        <w:rPr>
          <w:rFonts w:ascii="Times New Roman" w:eastAsia="Times New Roman" w:hAnsi="Times New Roman" w:cs="Times New Roman"/>
          <w:sz w:val="24"/>
          <w:szCs w:val="24"/>
          <w:lang w:val="en-US"/>
        </w:rPr>
        <w:t>esteiniţiatăşidesfăşurată</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cătresubdiviziunea-autor</w:t>
      </w:r>
      <w:proofErr w:type="spellEnd"/>
      <w:r w:rsidRPr="00797FEF">
        <w:rPr>
          <w:rFonts w:ascii="Times New Roman" w:eastAsia="Times New Roman" w:hAnsi="Times New Roman" w:cs="Times New Roman"/>
          <w:sz w:val="24"/>
          <w:szCs w:val="24"/>
          <w:lang w:val="en-US"/>
        </w:rPr>
        <w:t xml:space="preserve"> din </w:t>
      </w:r>
      <w:proofErr w:type="spellStart"/>
      <w:proofErr w:type="gramStart"/>
      <w:r w:rsidRPr="00797FEF">
        <w:rPr>
          <w:rFonts w:ascii="Times New Roman" w:eastAsia="Times New Roman" w:hAnsi="Times New Roman" w:cs="Times New Roman"/>
          <w:sz w:val="24"/>
          <w:szCs w:val="24"/>
          <w:lang w:val="en-US"/>
        </w:rPr>
        <w:t>cadrul</w:t>
      </w:r>
      <w:r w:rsidR="00D44FD1">
        <w:rPr>
          <w:rFonts w:ascii="Times New Roman" w:eastAsia="Times New Roman" w:hAnsi="Times New Roman" w:cs="Times New Roman"/>
          <w:sz w:val="24"/>
          <w:szCs w:val="24"/>
          <w:lang w:val="en-US"/>
        </w:rPr>
        <w:t>primăriei</w:t>
      </w:r>
      <w:proofErr w:type="spellEnd"/>
      <w:r w:rsidR="00D44FD1">
        <w:rPr>
          <w:rFonts w:ascii="Times New Roman" w:eastAsia="Times New Roman" w:hAnsi="Times New Roman" w:cs="Times New Roman"/>
          <w:sz w:val="24"/>
          <w:szCs w:val="24"/>
          <w:lang w:val="en-US"/>
        </w:rPr>
        <w:t xml:space="preserve"> </w:t>
      </w:r>
      <w:r w:rsidR="004966D2">
        <w:rPr>
          <w:rFonts w:ascii="Times New Roman" w:eastAsia="Times New Roman" w:hAnsi="Times New Roman" w:cs="Times New Roman"/>
          <w:sz w:val="24"/>
          <w:szCs w:val="24"/>
          <w:lang w:val="en-US"/>
        </w:rPr>
        <w:t xml:space="preserve"> </w:t>
      </w:r>
      <w:proofErr w:type="spellStart"/>
      <w:r w:rsidR="004966D2">
        <w:rPr>
          <w:rFonts w:ascii="Times New Roman" w:eastAsia="Times New Roman" w:hAnsi="Times New Roman" w:cs="Times New Roman"/>
          <w:sz w:val="24"/>
          <w:szCs w:val="24"/>
          <w:lang w:val="en-US"/>
        </w:rPr>
        <w:t>Jora</w:t>
      </w:r>
      <w:proofErr w:type="spellEnd"/>
      <w:proofErr w:type="gramEnd"/>
      <w:r w:rsidR="004966D2">
        <w:rPr>
          <w:rFonts w:ascii="Times New Roman" w:eastAsia="Times New Roman" w:hAnsi="Times New Roman" w:cs="Times New Roman"/>
          <w:sz w:val="24"/>
          <w:szCs w:val="24"/>
          <w:lang w:val="en-US"/>
        </w:rPr>
        <w:t xml:space="preserve"> de </w:t>
      </w:r>
      <w:proofErr w:type="spellStart"/>
      <w:r w:rsidR="004966D2">
        <w:rPr>
          <w:rFonts w:ascii="Times New Roman" w:eastAsia="Times New Roman" w:hAnsi="Times New Roman" w:cs="Times New Roman"/>
          <w:sz w:val="24"/>
          <w:szCs w:val="24"/>
          <w:lang w:val="en-US"/>
        </w:rPr>
        <w:t>Mijloc</w:t>
      </w:r>
      <w:proofErr w:type="spellEnd"/>
      <w:r w:rsidRPr="00797FEF">
        <w:rPr>
          <w:rFonts w:ascii="Times New Roman" w:eastAsia="Times New Roman" w:hAnsi="Times New Roman" w:cs="Times New Roman"/>
          <w:sz w:val="24"/>
          <w:szCs w:val="24"/>
          <w:lang w:val="en-US"/>
        </w:rPr>
        <w:t xml:space="preserve">, cu </w:t>
      </w:r>
      <w:proofErr w:type="spellStart"/>
      <w:r w:rsidRPr="00797FEF">
        <w:rPr>
          <w:rFonts w:ascii="Times New Roman" w:eastAsia="Times New Roman" w:hAnsi="Times New Roman" w:cs="Times New Roman"/>
          <w:sz w:val="24"/>
          <w:szCs w:val="24"/>
          <w:lang w:val="en-US"/>
        </w:rPr>
        <w:t>anunţarea</w:t>
      </w:r>
      <w:r w:rsidRPr="007049D1">
        <w:rPr>
          <w:rFonts w:ascii="Times New Roman" w:eastAsia="Times New Roman" w:hAnsi="Times New Roman" w:cs="Times New Roman"/>
          <w:b/>
          <w:sz w:val="24"/>
          <w:szCs w:val="24"/>
          <w:lang w:val="en-US"/>
        </w:rPr>
        <w:t>persoanei</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responsabile</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coordonareaprocesului</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consultarepublică</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cadrulautorităţii</w:t>
      </w:r>
      <w:proofErr w:type="spellEnd"/>
      <w:r w:rsidRPr="00797FEF">
        <w:rPr>
          <w:rFonts w:ascii="Times New Roman" w:eastAsia="Times New Roman" w:hAnsi="Times New Roman" w:cs="Times New Roman"/>
          <w:sz w:val="24"/>
          <w:szCs w:val="24"/>
          <w:lang w:val="en-US"/>
        </w:rPr>
        <w:t xml:space="preserve"> respective </w:t>
      </w:r>
      <w:proofErr w:type="spellStart"/>
      <w:r w:rsidRPr="00797FEF">
        <w:rPr>
          <w:rFonts w:ascii="Times New Roman" w:eastAsia="Times New Roman" w:hAnsi="Times New Roman" w:cs="Times New Roman"/>
          <w:sz w:val="24"/>
          <w:szCs w:val="24"/>
          <w:lang w:val="en-US"/>
        </w:rPr>
        <w:t>despre</w:t>
      </w:r>
      <w:r w:rsidRPr="007049D1">
        <w:rPr>
          <w:rFonts w:ascii="Times New Roman" w:eastAsia="Times New Roman" w:hAnsi="Times New Roman" w:cs="Times New Roman"/>
          <w:b/>
          <w:sz w:val="24"/>
          <w:szCs w:val="24"/>
          <w:lang w:val="en-US"/>
        </w:rPr>
        <w:t>fiecare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decizie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w:t>
      </w:r>
      <w:proofErr w:type="spellEnd"/>
      <w:r w:rsidRPr="007049D1">
        <w:rPr>
          <w:rFonts w:ascii="Times New Roman" w:eastAsia="Times New Roman" w:hAnsi="Times New Roman" w:cs="Times New Roman"/>
          <w:b/>
          <w:sz w:val="24"/>
          <w:szCs w:val="24"/>
          <w:lang w:val="en-US"/>
        </w:rPr>
        <w:t xml:space="preserve"> parte</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br/>
        <w:t>  </w:t>
      </w:r>
      <w:r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studii analitice, analize ex-ante, tabele de concordanţă cu legislaţia comunitară, alte materiale care au stat la baza elaborării proiectului de decizie etc</w:t>
      </w:r>
      <w:r>
        <w:rPr>
          <w:rFonts w:ascii="Times New Roman" w:eastAsia="Times New Roman" w:hAnsi="Times New Roman" w:cs="Times New Roman"/>
          <w:sz w:val="24"/>
          <w:szCs w:val="24"/>
          <w:lang w:val="fr-FR"/>
        </w:rPr>
        <w:t>.), conform  prezentului Regulament.</w:t>
      </w:r>
      <w:r>
        <w:rPr>
          <w:rFonts w:ascii="Times New Roman" w:eastAsia="Times New Roman" w:hAnsi="Times New Roman" w:cs="Times New Roman"/>
          <w:sz w:val="24"/>
          <w:szCs w:val="24"/>
          <w:lang w:val="fr-FR"/>
        </w:rPr>
        <w:br/>
        <w:t>   21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care va include obligatoriu:</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)argumentarea necesităţii de a adopta decizia;</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)termenul-limită de prezentare a recomandărilor;</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)modalitatea în care părţile interesate pot avea acces la proiectul de decizie;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)modalitatea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)modalitatea în care părţile interesate pot prezenta sau expedia recomandări;</w:t>
      </w:r>
      <w:r w:rsidRPr="00797FEF">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lastRenderedPageBreak/>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Pr>
          <w:rFonts w:ascii="Times New Roman" w:eastAsia="Times New Roman" w:hAnsi="Times New Roman" w:cs="Times New Roman"/>
          <w:sz w:val="24"/>
          <w:szCs w:val="24"/>
          <w:lang w:val="fr-FR"/>
        </w:rPr>
        <w:t>ecizie supus consultării. </w:t>
      </w:r>
      <w:r>
        <w:rPr>
          <w:rFonts w:ascii="Times New Roman" w:eastAsia="Times New Roman" w:hAnsi="Times New Roman" w:cs="Times New Roman"/>
          <w:sz w:val="24"/>
          <w:szCs w:val="24"/>
          <w:lang w:val="fr-FR"/>
        </w:rPr>
        <w:br/>
        <w:t>    22.</w:t>
      </w:r>
      <w:r w:rsidRPr="00797FEF">
        <w:rPr>
          <w:rFonts w:ascii="Times New Roman" w:eastAsia="Times New Roman" w:hAnsi="Times New Roman" w:cs="Times New Roman"/>
          <w:sz w:val="24"/>
          <w:szCs w:val="24"/>
          <w:lang w:val="fr-FR"/>
        </w:rPr>
        <w:t xml:space="preserve"> Anunţul privind organizarea </w:t>
      </w:r>
      <w:r w:rsidRPr="007049D1">
        <w:rPr>
          <w:rFonts w:ascii="Times New Roman" w:eastAsia="Times New Roman" w:hAnsi="Times New Roman" w:cs="Times New Roman"/>
          <w:b/>
          <w:sz w:val="24"/>
          <w:szCs w:val="24"/>
          <w:lang w:val="fr-FR"/>
        </w:rPr>
        <w:t>consultărilor publice şi materialele aferente sînt făcute publice cu cel puţin 15 zile lucrătoare</w:t>
      </w:r>
      <w:r w:rsidRPr="00797FEF">
        <w:rPr>
          <w:rFonts w:ascii="Times New Roman" w:eastAsia="Times New Roman" w:hAnsi="Times New Roman" w:cs="Times New Roman"/>
          <w:sz w:val="24"/>
          <w:szCs w:val="24"/>
          <w:lang w:val="fr-FR"/>
        </w:rPr>
        <w:t xml:space="preserve"> înainte de definitivarea proiectului de decizie. </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sidR="004966D2">
        <w:rPr>
          <w:rFonts w:ascii="Times New Roman" w:eastAsia="Times New Roman" w:hAnsi="Times New Roman" w:cs="Times New Roman"/>
          <w:sz w:val="24"/>
          <w:szCs w:val="24"/>
          <w:lang w:val="fr-FR"/>
        </w:rPr>
        <w:t xml:space="preserve"> Jora de Mijloc </w:t>
      </w:r>
      <w:r w:rsidRPr="00797FEF">
        <w:rPr>
          <w:rFonts w:ascii="Times New Roman" w:eastAsia="Times New Roman" w:hAnsi="Times New Roman" w:cs="Times New Roman"/>
          <w:sz w:val="24"/>
          <w:szCs w:val="24"/>
          <w:lang w:val="fr-FR"/>
        </w:rPr>
        <w:t>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4. </w:t>
      </w:r>
      <w:r w:rsidRPr="00797FEF">
        <w:rPr>
          <w:rFonts w:ascii="Times New Roman" w:eastAsia="Times New Roman" w:hAnsi="Times New Roman" w:cs="Times New Roman"/>
          <w:sz w:val="24"/>
          <w:szCs w:val="24"/>
          <w:lang w:val="fr-FR"/>
        </w:rPr>
        <w:t xml:space="preserve"> Autoritatea  publică planifică procesul de consultare publică conform următoarelor etape: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 supus consultării publ</w:t>
      </w:r>
      <w:r>
        <w:rPr>
          <w:rFonts w:ascii="Times New Roman" w:eastAsia="Times New Roman" w:hAnsi="Times New Roman" w:cs="Times New Roman"/>
          <w:sz w:val="24"/>
          <w:szCs w:val="24"/>
          <w:lang w:val="fr-FR"/>
        </w:rPr>
        <w:t>ice;</w:t>
      </w:r>
      <w:r>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)identificarea subdiv</w:t>
      </w:r>
      <w:r>
        <w:rPr>
          <w:rFonts w:ascii="Times New Roman" w:eastAsia="Times New Roman" w:hAnsi="Times New Roman" w:cs="Times New Roman"/>
          <w:sz w:val="24"/>
          <w:szCs w:val="24"/>
          <w:lang w:val="fr-FR"/>
        </w:rPr>
        <w:t>iziunii-autor responsabile;</w:t>
      </w:r>
      <w:r>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)selectarea modalităţ</w:t>
      </w:r>
      <w:r>
        <w:rPr>
          <w:rFonts w:ascii="Times New Roman" w:eastAsia="Times New Roman" w:hAnsi="Times New Roman" w:cs="Times New Roman"/>
          <w:sz w:val="24"/>
          <w:szCs w:val="24"/>
          <w:lang w:val="fr-FR"/>
        </w:rPr>
        <w:t>ilor de consultare publică;</w:t>
      </w:r>
      <w:r>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)estimarea cost</w:t>
      </w:r>
      <w:r>
        <w:rPr>
          <w:rFonts w:ascii="Times New Roman" w:eastAsia="Times New Roman" w:hAnsi="Times New Roman" w:cs="Times New Roman"/>
          <w:sz w:val="24"/>
          <w:szCs w:val="24"/>
          <w:lang w:val="fr-FR"/>
        </w:rPr>
        <w:t>urilor consultării publice;</w:t>
      </w:r>
      <w:r>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)anunţarea organizării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E76C73"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Pr="00797FEF">
        <w:rPr>
          <w:rFonts w:ascii="Times New Roman" w:eastAsia="Times New Roman" w:hAnsi="Times New Roman" w:cs="Times New Roman"/>
          <w:sz w:val="24"/>
          <w:szCs w:val="24"/>
          <w:lang w:val="fr-FR"/>
        </w:rPr>
        <w:t>)definitivarea proiectului de decizie în baza recomandărilor parvenite.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Modalitatea de consultare publică </w:t>
      </w:r>
      <w:r>
        <w:rPr>
          <w:rFonts w:ascii="Times New Roman" w:eastAsia="Times New Roman" w:hAnsi="Times New Roman" w:cs="Times New Roman"/>
          <w:sz w:val="24"/>
          <w:szCs w:val="24"/>
          <w:lang w:val="fr-FR"/>
        </w:rPr>
        <w:t>este selecta</w:t>
      </w:r>
      <w:r w:rsidR="00D44FD1">
        <w:rPr>
          <w:rFonts w:ascii="Times New Roman" w:eastAsia="Times New Roman" w:hAnsi="Times New Roman" w:cs="Times New Roman"/>
          <w:sz w:val="24"/>
          <w:szCs w:val="24"/>
          <w:lang w:val="fr-FR"/>
        </w:rPr>
        <w:t xml:space="preserve">tăde primăria </w:t>
      </w:r>
      <w:r w:rsidR="004966D2">
        <w:rPr>
          <w:rFonts w:ascii="Times New Roman" w:eastAsia="Times New Roman" w:hAnsi="Times New Roman" w:cs="Times New Roman"/>
          <w:sz w:val="24"/>
          <w:szCs w:val="24"/>
          <w:lang w:val="fr-FR"/>
        </w:rPr>
        <w:t xml:space="preserve"> Jora de Mijloc</w:t>
      </w:r>
      <w:r>
        <w:rPr>
          <w:rFonts w:ascii="Times New Roman" w:eastAsia="Times New Roman" w:hAnsi="Times New Roman" w:cs="Times New Roman"/>
          <w:sz w:val="24"/>
          <w:szCs w:val="24"/>
          <w:lang w:val="fr-FR"/>
        </w:rPr>
        <w:t>, fiind utilizată</w:t>
      </w:r>
      <w:r w:rsidRPr="00797FEF">
        <w:rPr>
          <w:rFonts w:ascii="Times New Roman" w:eastAsia="Times New Roman" w:hAnsi="Times New Roman" w:cs="Times New Roman"/>
          <w:sz w:val="24"/>
          <w:szCs w:val="24"/>
          <w:lang w:val="fr-FR"/>
        </w:rPr>
        <w:t xml:space="preserve"> separat sau cumulativ,</w:t>
      </w:r>
      <w:r>
        <w:rPr>
          <w:rFonts w:ascii="Times New Roman" w:eastAsia="Times New Roman" w:hAnsi="Times New Roman" w:cs="Times New Roman"/>
          <w:sz w:val="24"/>
          <w:szCs w:val="24"/>
          <w:lang w:val="fr-FR"/>
        </w:rPr>
        <w:t xml:space="preserve"> ca fiind eficientă,</w:t>
      </w:r>
      <w:r w:rsidRPr="00797FEF">
        <w:rPr>
          <w:rFonts w:ascii="Times New Roman" w:eastAsia="Times New Roman" w:hAnsi="Times New Roman" w:cs="Times New Roman"/>
          <w:sz w:val="24"/>
          <w:szCs w:val="24"/>
          <w:lang w:val="fr-FR"/>
        </w:rPr>
        <w:t xml:space="preserve"> după cum urmează:</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profesionale, mediului academic;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E76C73" w:rsidRPr="00797FEF" w:rsidRDefault="00E76C73" w:rsidP="00E76C73">
      <w:pPr>
        <w:pStyle w:val="a3"/>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)alte modalităţi de consultare publică.</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6. </w:t>
      </w:r>
      <w:r w:rsidRPr="007049D1">
        <w:rPr>
          <w:rFonts w:ascii="Times New Roman" w:eastAsia="Times New Roman" w:hAnsi="Times New Roman" w:cs="Times New Roman"/>
          <w:b/>
          <w:sz w:val="24"/>
          <w:szCs w:val="24"/>
          <w:lang w:val="fr-FR"/>
        </w:rPr>
        <w:t>Subdiviziunea- autor</w:t>
      </w:r>
      <w:r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în sinteza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documentelor al autorităţii publice.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Pr="00797FEF">
        <w:rPr>
          <w:rFonts w:ascii="Times New Roman" w:eastAsia="Times New Roman" w:hAnsi="Times New Roman" w:cs="Times New Roman"/>
          <w:sz w:val="24"/>
          <w:szCs w:val="24"/>
          <w:lang w:val="fr-FR"/>
        </w:rPr>
        <w:t xml:space="preserve">. </w:t>
      </w:r>
      <w:r w:rsidRPr="007049D1">
        <w:rPr>
          <w:rFonts w:ascii="Times New Roman" w:eastAsia="Times New Roman" w:hAnsi="Times New Roman" w:cs="Times New Roman"/>
          <w:b/>
          <w:sz w:val="24"/>
          <w:szCs w:val="24"/>
          <w:lang w:val="fr-FR"/>
        </w:rPr>
        <w:t>Termenul de prezentare a recomandărilor asupra proiectelor de decizii va constitui cel puţin 10 zile lucrătoare de la data mediatizării anunţului referitor la iniţierea elaborării deciziei sau de la data mediatizării anunţului privind organizarea consultărilor publice</w:t>
      </w:r>
      <w:r w:rsidRPr="00797FEF">
        <w:rPr>
          <w:rFonts w:ascii="Times New Roman" w:eastAsia="Times New Roman" w:hAnsi="Times New Roman" w:cs="Times New Roman"/>
          <w:sz w:val="24"/>
          <w:szCs w:val="24"/>
          <w:lang w:val="fr-FR"/>
        </w:rPr>
        <w:t>. La solicitarea părţilor interesate, autoritatea publică poate prelungi termenul de prezentare 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consultat public fără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Pr="00797FEF">
        <w:rPr>
          <w:rFonts w:ascii="Times New Roman" w:eastAsia="Times New Roman" w:hAnsi="Times New Roman" w:cs="Times New Roman"/>
          <w:sz w:val="24"/>
          <w:szCs w:val="24"/>
          <w:lang w:val="fr-FR"/>
        </w:rPr>
        <w:t>.Subdiviziunea-autor analizează recomandările parvenite împreună cu alte subdiviziuni instituţional</w:t>
      </w:r>
      <w:r w:rsidR="00D44FD1">
        <w:rPr>
          <w:rFonts w:ascii="Times New Roman" w:eastAsia="Times New Roman" w:hAnsi="Times New Roman" w:cs="Times New Roman"/>
          <w:sz w:val="24"/>
          <w:szCs w:val="24"/>
          <w:lang w:val="fr-FR"/>
        </w:rPr>
        <w:t>e din cadrul primăriei</w:t>
      </w:r>
      <w:r w:rsidRPr="00797FEF">
        <w:rPr>
          <w:rFonts w:ascii="Times New Roman" w:eastAsia="Times New Roman" w:hAnsi="Times New Roman" w:cs="Times New Roman"/>
          <w:sz w:val="24"/>
          <w:szCs w:val="24"/>
          <w:lang w:val="fr-FR"/>
        </w:rPr>
        <w:t>, după caz, şi decide asupra acceptării sau respingerii fiecărei recomandări în parte, sistematizîndu-le într-o sinteză privind consultarea proiectului de decizie, întocmită în forma unui tabel. În cazul unei decizii de respingere a recomandărilor, aceasta se argumentează temeinic.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Pr="00797FEF">
        <w:rPr>
          <w:rFonts w:ascii="Times New Roman" w:eastAsia="Times New Roman" w:hAnsi="Times New Roman" w:cs="Times New Roman"/>
          <w:sz w:val="24"/>
          <w:szCs w:val="24"/>
          <w:lang w:val="fr-FR"/>
        </w:rPr>
        <w:t xml:space="preserve">.Sinteza recomandărilor recepţionate se plasează pe pagina web oficială a </w:t>
      </w:r>
      <w:r w:rsidR="00D44FD1">
        <w:rPr>
          <w:rFonts w:ascii="Times New Roman" w:eastAsia="Times New Roman" w:hAnsi="Times New Roman" w:cs="Times New Roman"/>
          <w:sz w:val="24"/>
          <w:szCs w:val="24"/>
          <w:lang w:val="fr-FR"/>
        </w:rPr>
        <w:t xml:space="preserve">primăriei </w:t>
      </w:r>
      <w:r w:rsidR="004966D2">
        <w:rPr>
          <w:rFonts w:ascii="Times New Roman" w:eastAsia="Times New Roman" w:hAnsi="Times New Roman" w:cs="Times New Roman"/>
          <w:sz w:val="24"/>
          <w:szCs w:val="24"/>
          <w:lang w:val="fr-FR"/>
        </w:rPr>
        <w:t>Jora de Mijloc</w:t>
      </w:r>
      <w:r w:rsidRPr="00797FEF">
        <w:rPr>
          <w:rFonts w:ascii="Times New Roman" w:eastAsia="Times New Roman" w:hAnsi="Times New Roman" w:cs="Times New Roman"/>
          <w:sz w:val="24"/>
          <w:szCs w:val="24"/>
          <w:lang w:val="fr-FR"/>
        </w:rPr>
        <w:t xml:space="preserve"> şi se afişează la sediul acesteia  pe panoul informaţional.</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33</w:t>
      </w:r>
      <w:r w:rsidRPr="00797FEF">
        <w:rPr>
          <w:rFonts w:ascii="Times New Roman" w:eastAsia="Times New Roman" w:hAnsi="Times New Roman" w:cs="Times New Roman"/>
          <w:sz w:val="24"/>
          <w:szCs w:val="24"/>
          <w:lang w:val="fr-FR"/>
        </w:rPr>
        <w:t>. După finalizarea consultării publice a proiectului deciziei, subdiviziunea-autor întocmeşte un dosar privind elaborarea proiectului de decizie, în care se includ:</w:t>
      </w:r>
      <w:r w:rsidRPr="00797FEF">
        <w:rPr>
          <w:rFonts w:ascii="Times New Roman" w:eastAsia="Times New Roman" w:hAnsi="Times New Roman" w:cs="Times New Roman"/>
          <w:sz w:val="24"/>
          <w:szCs w:val="24"/>
          <w:lang w:val="fr-FR"/>
        </w:rPr>
        <w:br/>
        <w:t>   a)anunţul de iniţiere a elaborării deciziei;</w:t>
      </w:r>
      <w:r w:rsidRPr="00797FEF">
        <w:rPr>
          <w:rFonts w:ascii="Times New Roman" w:eastAsia="Times New Roman" w:hAnsi="Times New Roman" w:cs="Times New Roman"/>
          <w:sz w:val="24"/>
          <w:szCs w:val="24"/>
          <w:lang w:val="fr-FR"/>
        </w:rPr>
        <w:br/>
        <w:t>   b)anunţul de organizare a consultării publice;</w:t>
      </w:r>
      <w:r w:rsidRPr="00797FEF">
        <w:rPr>
          <w:rFonts w:ascii="Times New Roman" w:eastAsia="Times New Roman" w:hAnsi="Times New Roman" w:cs="Times New Roman"/>
          <w:sz w:val="24"/>
          <w:szCs w:val="24"/>
          <w:lang w:val="fr-FR"/>
        </w:rPr>
        <w:br/>
        <w:t>   c)proiectul deciziei;</w:t>
      </w:r>
      <w:r w:rsidRPr="00797FEF">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lastRenderedPageBreak/>
        <w:t>   d) materialele aferente proiectului de decizie (note informative, alte informaţii relevante);</w:t>
      </w:r>
      <w:r w:rsidRPr="00797FEF">
        <w:rPr>
          <w:rFonts w:ascii="Times New Roman" w:eastAsia="Times New Roman" w:hAnsi="Times New Roman" w:cs="Times New Roman"/>
          <w:sz w:val="24"/>
          <w:szCs w:val="24"/>
          <w:lang w:val="fr-FR"/>
        </w:rPr>
        <w:br/>
        <w:t>   e)procesele-verbale ale întrunirilor de consultare publică;</w:t>
      </w:r>
      <w:r w:rsidRPr="00797FEF">
        <w:rPr>
          <w:rFonts w:ascii="Times New Roman" w:eastAsia="Times New Roman" w:hAnsi="Times New Roman" w:cs="Times New Roman"/>
          <w:sz w:val="24"/>
          <w:szCs w:val="24"/>
          <w:lang w:val="fr-FR"/>
        </w:rPr>
        <w:br/>
        <w:t>   f)recomandările parvenite şi sinteza acestora.</w:t>
      </w:r>
      <w:r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E76C73" w:rsidRPr="00657BDF" w:rsidRDefault="00E76C73" w:rsidP="00E76C73">
      <w:pPr>
        <w:pStyle w:val="a3"/>
        <w:rPr>
          <w:rFonts w:ascii="Times New Roman" w:eastAsia="Times New Roman" w:hAnsi="Times New Roman" w:cs="Times New Roman"/>
          <w:b/>
          <w:bCs/>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V.TRANSPARENŢA PROCESULUI DE </w:t>
      </w:r>
      <w:r w:rsidRPr="00797FEF">
        <w:rPr>
          <w:rFonts w:ascii="Times New Roman" w:eastAsia="Times New Roman" w:hAnsi="Times New Roman" w:cs="Times New Roman"/>
          <w:b/>
          <w:bCs/>
          <w:sz w:val="24"/>
          <w:szCs w:val="24"/>
          <w:lang w:val="fr-FR"/>
        </w:rPr>
        <w:t>ADOPTARE A DECIZIILOR</w:t>
      </w:r>
    </w:p>
    <w:p w:rsidR="00E76C73" w:rsidRPr="00797FEF" w:rsidRDefault="00E76C73" w:rsidP="00E76C73">
      <w:pPr>
        <w:pStyle w:val="a3"/>
        <w:jc w:val="center"/>
        <w:rPr>
          <w:rFonts w:ascii="Times New Roman" w:eastAsia="Times New Roman" w:hAnsi="Times New Roman" w:cs="Times New Roman"/>
          <w:b/>
          <w:bCs/>
          <w:sz w:val="24"/>
          <w:szCs w:val="24"/>
          <w:lang w:val="fr-FR"/>
        </w:rPr>
      </w:pPr>
    </w:p>
    <w:p w:rsidR="00E76C73" w:rsidRPr="00657BDF"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xml:space="preserve">. </w:t>
      </w:r>
      <w:r w:rsidRPr="007049D1">
        <w:rPr>
          <w:rFonts w:ascii="Times New Roman" w:eastAsia="Times New Roman" w:hAnsi="Times New Roman" w:cs="Times New Roman"/>
          <w:b/>
          <w:sz w:val="24"/>
          <w:szCs w:val="24"/>
          <w:lang w:val="fr-FR"/>
        </w:rPr>
        <w:t>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Pr>
          <w:rFonts w:ascii="Times New Roman" w:eastAsia="Times New Roman" w:hAnsi="Times New Roman" w:cs="Times New Roman"/>
          <w:sz w:val="24"/>
          <w:szCs w:val="24"/>
          <w:lang w:val="fr-FR"/>
        </w:rPr>
        <w:t>n cadrul şedinţei publice.</w:t>
      </w:r>
      <w:r>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lucrările şedinţelor respective.</w:t>
      </w:r>
      <w:r w:rsidRPr="00657BD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Pr>
          <w:rFonts w:ascii="Times New Roman" w:eastAsia="Times New Roman" w:hAnsi="Times New Roman" w:cs="Times New Roman"/>
          <w:sz w:val="24"/>
          <w:szCs w:val="24"/>
          <w:lang w:val="fr-FR"/>
        </w:rPr>
        <w:t>ă le respecte.</w:t>
      </w:r>
      <w:r>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Pr>
          <w:rFonts w:ascii="Times New Roman" w:eastAsia="Times New Roman" w:hAnsi="Times New Roman" w:cs="Times New Roman"/>
          <w:sz w:val="24"/>
          <w:szCs w:val="24"/>
          <w:lang w:val="fr-FR"/>
        </w:rPr>
        <w:t xml:space="preserve"> oficia</w:t>
      </w:r>
      <w:r w:rsidR="00FE6DF7">
        <w:rPr>
          <w:rFonts w:ascii="Times New Roman" w:eastAsia="Times New Roman" w:hAnsi="Times New Roman" w:cs="Times New Roman"/>
          <w:sz w:val="24"/>
          <w:szCs w:val="24"/>
          <w:lang w:val="fr-FR"/>
        </w:rPr>
        <w:t xml:space="preserve">lă a </w:t>
      </w:r>
      <w:r w:rsidR="00D44FD1">
        <w:rPr>
          <w:rFonts w:ascii="Times New Roman" w:eastAsia="Times New Roman" w:hAnsi="Times New Roman" w:cs="Times New Roman"/>
          <w:sz w:val="24"/>
          <w:szCs w:val="24"/>
          <w:lang w:val="fr-FR"/>
        </w:rPr>
        <w:t xml:space="preserve">primăriei </w:t>
      </w:r>
      <w:r w:rsidR="00FE6DF7">
        <w:rPr>
          <w:rFonts w:ascii="Times New Roman" w:eastAsia="Times New Roman" w:hAnsi="Times New Roman" w:cs="Times New Roman"/>
          <w:sz w:val="24"/>
          <w:szCs w:val="24"/>
          <w:lang w:val="fr-FR"/>
        </w:rPr>
        <w:t>Jora de Mijloc</w:t>
      </w:r>
      <w:r>
        <w:rPr>
          <w:rFonts w:ascii="Times New Roman" w:eastAsia="Times New Roman" w:hAnsi="Times New Roman" w:cs="Times New Roman"/>
          <w:sz w:val="24"/>
          <w:szCs w:val="24"/>
          <w:lang w:val="fr-FR"/>
        </w:rPr>
        <w:t>.</w:t>
      </w:r>
    </w:p>
    <w:p w:rsidR="00E76C73" w:rsidRPr="00657BDF" w:rsidRDefault="00E76C73" w:rsidP="00E76C73">
      <w:pPr>
        <w:pStyle w:val="a3"/>
        <w:rPr>
          <w:rFonts w:ascii="Times New Roman" w:eastAsia="Times New Roman" w:hAnsi="Times New Roman" w:cs="Times New Roman"/>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VI.RAPOARTELE PRIVIND TRANSPARENŢA</w:t>
      </w:r>
      <w:r w:rsidRPr="000C6BAA">
        <w:rPr>
          <w:rFonts w:ascii="Times New Roman" w:eastAsia="Times New Roman" w:hAnsi="Times New Roman" w:cs="Times New Roman"/>
          <w:b/>
          <w:bCs/>
          <w:sz w:val="24"/>
          <w:szCs w:val="24"/>
          <w:lang w:val="en-US"/>
        </w:rPr>
        <w:br/>
        <w:t>ÎN PROCESUL DECIZIONAL</w:t>
      </w:r>
    </w:p>
    <w:p w:rsidR="00E76C73" w:rsidRPr="000C6BAA" w:rsidRDefault="00E76C73" w:rsidP="00E76C73">
      <w:pPr>
        <w:pStyle w:val="a3"/>
        <w:jc w:val="center"/>
        <w:rPr>
          <w:rFonts w:ascii="Times New Roman" w:eastAsia="Times New Roman" w:hAnsi="Times New Roman" w:cs="Times New Roman"/>
          <w:b/>
          <w:bCs/>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Autoritateapublicăvaîntocmişivaaduce</w:t>
      </w:r>
      <w:proofErr w:type="spellEnd"/>
      <w:r w:rsidRPr="000C6BAA">
        <w:rPr>
          <w:rFonts w:ascii="Times New Roman" w:eastAsia="Times New Roman" w:hAnsi="Times New Roman" w:cs="Times New Roman"/>
          <w:sz w:val="24"/>
          <w:szCs w:val="24"/>
          <w:lang w:val="en-US"/>
        </w:rPr>
        <w:t xml:space="preserve"> la cunoştinţapubliculuirapoarteleanualeprivindtransparenţaînprocesuldeciz</w:t>
      </w:r>
      <w:r>
        <w:rPr>
          <w:rFonts w:ascii="Times New Roman" w:eastAsia="Times New Roman" w:hAnsi="Times New Roman" w:cs="Times New Roman"/>
          <w:sz w:val="24"/>
          <w:szCs w:val="24"/>
          <w:lang w:val="en-US"/>
        </w:rPr>
        <w:t xml:space="preserve">ional, care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conţine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număruldeciziiloradoptate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autoritateapublicărespectivăpeparcursulanului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b</w:t>
      </w:r>
      <w:r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cadrul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w:t>
      </w:r>
      <w:r w:rsidR="00FE6DF7">
        <w:rPr>
          <w:rFonts w:ascii="Times New Roman" w:eastAsia="Times New Roman" w:hAnsi="Times New Roman" w:cs="Times New Roman"/>
          <w:sz w:val="24"/>
          <w:szCs w:val="24"/>
          <w:lang w:val="en-US"/>
        </w:rPr>
        <w:t>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şedinţelor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organizate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Pr>
          <w:rFonts w:ascii="Times New Roman" w:eastAsia="Times New Roman" w:hAnsi="Times New Roman" w:cs="Times New Roman"/>
          <w:sz w:val="24"/>
          <w:szCs w:val="24"/>
          <w:lang w:val="en-US"/>
        </w:rPr>
        <w:t>4</w:t>
      </w:r>
      <w:r w:rsidRPr="000C6BAA">
        <w:rPr>
          <w:rFonts w:ascii="Times New Roman" w:eastAsia="Times New Roman" w:hAnsi="Times New Roman" w:cs="Times New Roman"/>
          <w:sz w:val="24"/>
          <w:szCs w:val="24"/>
          <w:lang w:val="en-US"/>
        </w:rPr>
        <w:t>.</w:t>
      </w:r>
      <w:r w:rsidR="00FE6DF7">
        <w:rPr>
          <w:rFonts w:ascii="Times New Roman" w:eastAsia="Times New Roman" w:hAnsi="Times New Roman" w:cs="Times New Roman"/>
          <w:b/>
          <w:sz w:val="24"/>
          <w:szCs w:val="24"/>
          <w:lang w:val="en-US"/>
        </w:rPr>
        <w:t xml:space="preserve">Raportul </w:t>
      </w:r>
      <w:proofErr w:type="spellStart"/>
      <w:r w:rsidR="00FE6DF7">
        <w:rPr>
          <w:rFonts w:ascii="Times New Roman" w:eastAsia="Times New Roman" w:hAnsi="Times New Roman" w:cs="Times New Roman"/>
          <w:b/>
          <w:sz w:val="24"/>
          <w:szCs w:val="24"/>
          <w:lang w:val="en-US"/>
        </w:rPr>
        <w:t>a</w:t>
      </w:r>
      <w:r w:rsidRPr="007049D1">
        <w:rPr>
          <w:rFonts w:ascii="Times New Roman" w:eastAsia="Times New Roman" w:hAnsi="Times New Roman" w:cs="Times New Roman"/>
          <w:b/>
          <w:sz w:val="24"/>
          <w:szCs w:val="24"/>
          <w:lang w:val="en-US"/>
        </w:rPr>
        <w:t>nual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privind</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transparenţa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procesul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decizional</w:t>
      </w:r>
      <w:proofErr w:type="spellEnd"/>
      <w:r w:rsidRPr="007049D1">
        <w:rPr>
          <w:rFonts w:ascii="Times New Roman" w:eastAsia="Times New Roman" w:hAnsi="Times New Roman" w:cs="Times New Roman"/>
          <w:b/>
          <w:sz w:val="24"/>
          <w:szCs w:val="24"/>
          <w:lang w:val="en-US"/>
        </w:rPr>
        <w:t xml:space="preserve"> se </w:t>
      </w:r>
      <w:proofErr w:type="spellStart"/>
      <w:r w:rsidRPr="007049D1">
        <w:rPr>
          <w:rFonts w:ascii="Times New Roman" w:eastAsia="Times New Roman" w:hAnsi="Times New Roman" w:cs="Times New Roman"/>
          <w:b/>
          <w:sz w:val="24"/>
          <w:szCs w:val="24"/>
          <w:lang w:val="en-US"/>
        </w:rPr>
        <w:t>elaborează</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către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persoana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responsabilă</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coordonarea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procesului</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consultare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fi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FE6DF7">
        <w:rPr>
          <w:rFonts w:ascii="Times New Roman" w:eastAsia="Times New Roman" w:hAnsi="Times New Roman" w:cs="Times New Roman"/>
          <w:sz w:val="24"/>
          <w:szCs w:val="24"/>
          <w:lang w:val="en-US"/>
        </w:rPr>
        <w:t xml:space="preserve"> </w:t>
      </w:r>
      <w:proofErr w:type="spellStart"/>
      <w:r w:rsidR="00FE6DF7">
        <w:rPr>
          <w:rFonts w:ascii="Times New Roman" w:eastAsia="Times New Roman" w:hAnsi="Times New Roman" w:cs="Times New Roman"/>
          <w:sz w:val="24"/>
          <w:szCs w:val="24"/>
          <w:lang w:val="en-US"/>
        </w:rPr>
        <w:t>lunii</w:t>
      </w:r>
      <w:proofErr w:type="spellEnd"/>
      <w:r w:rsidR="00FE6DF7">
        <w:rPr>
          <w:rFonts w:ascii="Times New Roman" w:eastAsia="Times New Roman" w:hAnsi="Times New Roman" w:cs="Times New Roman"/>
          <w:sz w:val="24"/>
          <w:szCs w:val="24"/>
          <w:lang w:val="en-US"/>
        </w:rPr>
        <w:t xml:space="preserve"> </w:t>
      </w:r>
      <w:proofErr w:type="spellStart"/>
      <w:r w:rsidR="00FE6DF7">
        <w:rPr>
          <w:rFonts w:ascii="Times New Roman" w:eastAsia="Times New Roman" w:hAnsi="Times New Roman" w:cs="Times New Roman"/>
          <w:sz w:val="24"/>
          <w:szCs w:val="24"/>
          <w:lang w:val="en-US"/>
        </w:rPr>
        <w:t>i</w:t>
      </w:r>
      <w:r w:rsidRPr="000C6BAA">
        <w:rPr>
          <w:rFonts w:ascii="Times New Roman" w:eastAsia="Times New Roman" w:hAnsi="Times New Roman" w:cs="Times New Roman"/>
          <w:sz w:val="24"/>
          <w:szCs w:val="24"/>
          <w:lang w:val="en-US"/>
        </w:rPr>
        <w:t>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următoru</w:t>
      </w:r>
      <w:r w:rsidRPr="000C6BAA">
        <w:rPr>
          <w:rFonts w:ascii="Times New Roman" w:eastAsia="Times New Roman" w:hAnsi="Times New Roman" w:cs="Times New Roman"/>
          <w:sz w:val="24"/>
          <w:szCs w:val="24"/>
          <w:lang w:val="en-US"/>
        </w:rPr>
        <w:t>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jc w:val="right"/>
        <w:rPr>
          <w:rFonts w:ascii="Times New Roman" w:eastAsia="Times New Roman" w:hAnsi="Times New Roman" w:cs="Times New Roman"/>
          <w:sz w:val="24"/>
          <w:szCs w:val="24"/>
          <w:lang w:val="en-US"/>
        </w:rPr>
      </w:pPr>
      <w:bookmarkStart w:id="0" w:name="_GoBack"/>
      <w:bookmarkEnd w:id="0"/>
    </w:p>
    <w:p w:rsidR="00E76C73" w:rsidRDefault="00E76C73" w:rsidP="00E76C73">
      <w:pPr>
        <w:ind w:left="4320"/>
        <w:jc w:val="right"/>
        <w:rPr>
          <w:bCs/>
          <w:color w:val="000000"/>
          <w:sz w:val="16"/>
          <w:szCs w:val="16"/>
          <w:lang w:val="ro-RO"/>
        </w:rPr>
      </w:pPr>
      <w:r w:rsidRPr="000C6BAA">
        <w:rPr>
          <w:bCs/>
          <w:color w:val="000000"/>
          <w:sz w:val="16"/>
          <w:szCs w:val="16"/>
          <w:lang w:val="ro-RO"/>
        </w:rPr>
        <w:t xml:space="preserve">Anexă </w:t>
      </w:r>
      <w:r>
        <w:rPr>
          <w:bCs/>
          <w:color w:val="000000"/>
          <w:sz w:val="16"/>
          <w:szCs w:val="16"/>
          <w:lang w:val="ro-RO"/>
        </w:rPr>
        <w:t xml:space="preserve"> 1</w:t>
      </w:r>
    </w:p>
    <w:p w:rsidR="00E76C73" w:rsidRDefault="00E76C73" w:rsidP="00E76C73">
      <w:pPr>
        <w:ind w:left="4320"/>
        <w:jc w:val="right"/>
        <w:rPr>
          <w:bCs/>
          <w:color w:val="000000"/>
          <w:sz w:val="16"/>
          <w:szCs w:val="16"/>
          <w:lang w:val="ro-RO"/>
        </w:rPr>
      </w:pPr>
    </w:p>
    <w:p w:rsidR="00E76C73" w:rsidRPr="000C6BAA" w:rsidRDefault="00E76C73" w:rsidP="00E76C73">
      <w:pPr>
        <w:pStyle w:val="a3"/>
        <w:rPr>
          <w:rFonts w:ascii="Times New Roman" w:eastAsia="Times New Roman" w:hAnsi="Times New Roman" w:cs="Times New Roman"/>
          <w:sz w:val="16"/>
          <w:szCs w:val="16"/>
          <w:lang w:val="en-US"/>
        </w:rPr>
      </w:pPr>
    </w:p>
    <w:p w:rsidR="00E76C73" w:rsidRPr="00797FEF" w:rsidRDefault="00E76C73" w:rsidP="00E76C73">
      <w:pPr>
        <w:jc w:val="center"/>
        <w:rPr>
          <w:b/>
          <w:bCs/>
          <w:color w:val="000000"/>
          <w:lang w:val="ro-RO"/>
        </w:rPr>
      </w:pPr>
      <w:r w:rsidRPr="00797FEF">
        <w:rPr>
          <w:b/>
          <w:bCs/>
          <w:color w:val="000000"/>
          <w:lang w:val="ro-RO"/>
        </w:rPr>
        <w:t>ANUNŢ-TIP</w:t>
      </w:r>
    </w:p>
    <w:p w:rsidR="00E76C73" w:rsidRPr="000C6BAA" w:rsidRDefault="00E76C73" w:rsidP="00E76C73">
      <w:pPr>
        <w:jc w:val="center"/>
        <w:rPr>
          <w:b/>
          <w:bCs/>
          <w:color w:val="000000"/>
          <w:lang w:val="ro-RO"/>
        </w:rPr>
      </w:pPr>
      <w:r w:rsidRPr="00797FEF">
        <w:rPr>
          <w:b/>
          <w:bCs/>
          <w:color w:val="000000"/>
          <w:lang w:val="ro-RO"/>
        </w:rPr>
        <w:t>privind organizarea consultării publice a proiectului de decizie</w:t>
      </w:r>
    </w:p>
    <w:p w:rsidR="00E76C73" w:rsidRPr="00797FEF" w:rsidRDefault="00E76C73" w:rsidP="00E76C73">
      <w:pPr>
        <w:rPr>
          <w:color w:val="000000"/>
          <w:lang w:val="ro-RO"/>
        </w:rPr>
      </w:pPr>
      <w:r w:rsidRPr="00797FEF">
        <w:rPr>
          <w:color w:val="000000"/>
          <w:lang w:val="ro-RO"/>
        </w:rPr>
        <w:t>………................................................................. iniţiază, începînd cu data de</w:t>
      </w:r>
    </w:p>
    <w:p w:rsidR="00E76C73" w:rsidRPr="00797FEF" w:rsidRDefault="00E76C73" w:rsidP="00E76C73">
      <w:pPr>
        <w:rPr>
          <w:color w:val="000000"/>
          <w:lang w:val="ro-RO"/>
        </w:rPr>
      </w:pPr>
      <w:r w:rsidRPr="00797FEF">
        <w:rPr>
          <w:color w:val="000000"/>
          <w:lang w:val="ro-RO"/>
        </w:rPr>
        <w:t xml:space="preserve">                               (denumirea autorităţii publice) ....................................................................................................................,</w:t>
      </w:r>
    </w:p>
    <w:p w:rsidR="00E76C73" w:rsidRPr="00797FEF" w:rsidRDefault="00E76C73" w:rsidP="00E76C73">
      <w:pPr>
        <w:rPr>
          <w:color w:val="000000"/>
          <w:lang w:val="ro-RO"/>
        </w:rPr>
      </w:pPr>
      <w:r w:rsidRPr="00797FEF">
        <w:rPr>
          <w:color w:val="000000"/>
          <w:lang w:val="ro-RO"/>
        </w:rPr>
        <w:t xml:space="preserve">consultarea publică a proiectului de lege/proiectului de hotărîre/proiectului de ordin etc........................................................................................................... </w:t>
      </w:r>
    </w:p>
    <w:p w:rsidR="00E76C73" w:rsidRPr="00797FEF" w:rsidRDefault="00E76C73" w:rsidP="00E76C73">
      <w:pPr>
        <w:ind w:left="3600"/>
        <w:rPr>
          <w:color w:val="000000"/>
          <w:lang w:val="ro-RO"/>
        </w:rPr>
      </w:pPr>
      <w:r w:rsidRPr="00797FEF">
        <w:rPr>
          <w:color w:val="000000"/>
          <w:lang w:val="ro-RO"/>
        </w:rPr>
        <w:t xml:space="preserve">(denumirea proiectului)  </w:t>
      </w:r>
    </w:p>
    <w:p w:rsidR="00E76C73" w:rsidRPr="00797FEF" w:rsidRDefault="00E76C73" w:rsidP="00E76C73">
      <w:pPr>
        <w:rPr>
          <w:color w:val="000000"/>
          <w:lang w:val="ro-RO"/>
        </w:rPr>
      </w:pPr>
      <w:r w:rsidRPr="00797FEF">
        <w:rPr>
          <w:color w:val="000000"/>
          <w:lang w:val="ro-RO"/>
        </w:rPr>
        <w:t>Scopul proiectului este ............................................................................................</w:t>
      </w:r>
    </w:p>
    <w:p w:rsidR="00E76C73" w:rsidRPr="00797FEF" w:rsidRDefault="00E76C73" w:rsidP="00E76C73">
      <w:pPr>
        <w:rPr>
          <w:color w:val="000000"/>
          <w:lang w:val="ro-RO"/>
        </w:rPr>
      </w:pPr>
      <w:r w:rsidRPr="00797FEF">
        <w:rPr>
          <w:color w:val="000000"/>
          <w:lang w:val="ro-RO"/>
        </w:rPr>
        <w:t>Necesitatea elaborării şi adoptării proiectului de decizie este .................................</w:t>
      </w:r>
    </w:p>
    <w:p w:rsidR="00E76C73" w:rsidRPr="00797FEF" w:rsidRDefault="00E76C73" w:rsidP="00E76C73">
      <w:pPr>
        <w:rPr>
          <w:color w:val="000000"/>
          <w:lang w:val="ro-RO"/>
        </w:rPr>
      </w:pPr>
      <w:r w:rsidRPr="00797FEF">
        <w:rPr>
          <w:color w:val="000000"/>
          <w:lang w:val="ro-RO"/>
        </w:rPr>
        <w:t>Prevederile de bază ale proiectului sînt ...................................................................</w:t>
      </w:r>
    </w:p>
    <w:p w:rsidR="00E76C73" w:rsidRPr="00797FEF" w:rsidRDefault="00E76C73" w:rsidP="00E76C73">
      <w:pPr>
        <w:rPr>
          <w:color w:val="000000"/>
          <w:lang w:val="ro-RO"/>
        </w:rPr>
      </w:pPr>
      <w:r w:rsidRPr="00797FEF">
        <w:rPr>
          <w:color w:val="000000"/>
          <w:lang w:val="ro-RO"/>
        </w:rPr>
        <w:t>Beneficiarii proiectului de decizie sînt ....................................................................</w:t>
      </w:r>
    </w:p>
    <w:p w:rsidR="00E76C73" w:rsidRPr="00797FEF" w:rsidRDefault="00E76C73" w:rsidP="00E76C73">
      <w:pPr>
        <w:rPr>
          <w:color w:val="000000"/>
          <w:lang w:val="ro-RO"/>
        </w:rPr>
      </w:pPr>
      <w:r w:rsidRPr="00797FEF">
        <w:rPr>
          <w:color w:val="000000"/>
          <w:lang w:val="ro-RO"/>
        </w:rPr>
        <w:t>Rezultatele scontate ca urmare a implementării deciziei supuse consultării publice sînt...............................................................................................................</w:t>
      </w:r>
    </w:p>
    <w:p w:rsidR="00E76C73" w:rsidRPr="00797FEF" w:rsidRDefault="00E76C73" w:rsidP="00E76C73">
      <w:pPr>
        <w:rPr>
          <w:color w:val="000000"/>
          <w:lang w:val="ro-RO"/>
        </w:rPr>
      </w:pPr>
      <w:r w:rsidRPr="00797FEF">
        <w:rPr>
          <w:color w:val="000000"/>
          <w:lang w:val="ro-RO"/>
        </w:rPr>
        <w:t>Impactul estimat al proiectului de decizie este.......................................................</w:t>
      </w:r>
    </w:p>
    <w:p w:rsidR="00E76C73" w:rsidRPr="00797FEF" w:rsidRDefault="00E76C73" w:rsidP="00E76C73">
      <w:pPr>
        <w:rPr>
          <w:color w:val="000000"/>
          <w:lang w:val="ro-RO"/>
        </w:rPr>
      </w:pPr>
      <w:r w:rsidRPr="00797FEF">
        <w:rPr>
          <w:color w:val="000000"/>
          <w:lang w:val="ro-RO"/>
        </w:rPr>
        <w:t xml:space="preserve">Proiectul de decizie este elaborat în conformitate cu legislaţia în vigoare....................................................................................................................., </w:t>
      </w:r>
    </w:p>
    <w:p w:rsidR="00E76C73" w:rsidRPr="00797FEF" w:rsidRDefault="00E76C73" w:rsidP="00E76C73">
      <w:pPr>
        <w:ind w:left="2880"/>
        <w:rPr>
          <w:color w:val="000000"/>
          <w:lang w:val="ro-RO"/>
        </w:rPr>
      </w:pPr>
      <w:r w:rsidRPr="00797FEF">
        <w:rPr>
          <w:color w:val="000000"/>
          <w:lang w:val="ro-RO"/>
        </w:rPr>
        <w:t>(denumirea documentelor relevante)</w:t>
      </w:r>
    </w:p>
    <w:p w:rsidR="00E76C73" w:rsidRPr="00797FEF" w:rsidRDefault="00E76C73" w:rsidP="00E76C73">
      <w:pPr>
        <w:rPr>
          <w:rStyle w:val="apple-converted-space"/>
          <w:color w:val="000000"/>
          <w:lang w:val="ro-RO"/>
        </w:rPr>
      </w:pPr>
      <w:r w:rsidRPr="00797FEF">
        <w:rPr>
          <w:color w:val="000000"/>
          <w:lang w:val="ro-RO"/>
        </w:rPr>
        <w:t>prevederile corespondente ale legislaţiei comunitare ..............................................</w:t>
      </w:r>
    </w:p>
    <w:p w:rsidR="00E76C73" w:rsidRPr="00797FEF" w:rsidRDefault="00E76C73" w:rsidP="00E76C73">
      <w:pPr>
        <w:rPr>
          <w:color w:val="000000"/>
          <w:lang w:val="ro-RO"/>
        </w:rPr>
      </w:pPr>
      <w:r w:rsidRPr="00797FEF">
        <w:rPr>
          <w:color w:val="000000"/>
          <w:lang w:val="ro-RO"/>
        </w:rPr>
        <w:t xml:space="preserve">şi cu tratatele internaţionale la care Republica Moldova este parte.................................................................................................................................. </w:t>
      </w:r>
    </w:p>
    <w:p w:rsidR="00E76C73" w:rsidRDefault="00E76C73" w:rsidP="00E76C73">
      <w:pPr>
        <w:ind w:left="2880"/>
        <w:rPr>
          <w:color w:val="000000"/>
          <w:lang w:val="ro-RO"/>
        </w:rPr>
      </w:pPr>
      <w:r w:rsidRPr="00797FEF">
        <w:rPr>
          <w:color w:val="000000"/>
          <w:lang w:val="ro-RO"/>
        </w:rPr>
        <w:t>(denumirea documentelor relevante)</w:t>
      </w:r>
    </w:p>
    <w:p w:rsidR="00E76C73" w:rsidRPr="00797FEF" w:rsidRDefault="00E76C73" w:rsidP="00E76C73">
      <w:pPr>
        <w:ind w:left="2880"/>
        <w:rPr>
          <w:color w:val="000000"/>
          <w:lang w:val="ro-RO"/>
        </w:rPr>
      </w:pPr>
    </w:p>
    <w:p w:rsidR="00E76C73" w:rsidRPr="00797FEF" w:rsidRDefault="00E76C73" w:rsidP="00E76C73">
      <w:pPr>
        <w:rPr>
          <w:color w:val="000000"/>
          <w:lang w:val="ro-RO"/>
        </w:rPr>
      </w:pPr>
      <w:r w:rsidRPr="00797FEF">
        <w:rPr>
          <w:color w:val="000000"/>
          <w:lang w:val="ro-RO"/>
        </w:rPr>
        <w:t>Recomandările pe marginea proiectului de decizie supus consultării publice pot fi expediate pînă pe data de ......................., pe adresa dnei/dl............................., pe adresa electronică: ................................., la numărul de telefon ........................</w:t>
      </w:r>
    </w:p>
    <w:p w:rsidR="00E76C73" w:rsidRPr="00797FEF" w:rsidRDefault="00E76C73" w:rsidP="00E76C73">
      <w:pPr>
        <w:rPr>
          <w:color w:val="000000"/>
          <w:lang w:val="ro-RO"/>
        </w:rPr>
      </w:pPr>
      <w:r w:rsidRPr="00797FEF">
        <w:rPr>
          <w:color w:val="000000"/>
          <w:lang w:val="ro-RO"/>
        </w:rPr>
        <w:t>sau pe adresa..................................................................................................... (adresa sediului autorităţii publice)</w:t>
      </w:r>
    </w:p>
    <w:p w:rsidR="00E76C73" w:rsidRPr="00797FEF" w:rsidRDefault="00E76C73" w:rsidP="00E76C73">
      <w:pPr>
        <w:rPr>
          <w:color w:val="000000"/>
          <w:lang w:val="ro-RO"/>
        </w:rPr>
      </w:pPr>
      <w:r w:rsidRPr="00797FEF">
        <w:rPr>
          <w:color w:val="000000"/>
          <w:lang w:val="ro-RO"/>
        </w:rPr>
        <w:t>Proiectul deciziei.......................................................................................... şi nota</w:t>
      </w:r>
    </w:p>
    <w:p w:rsidR="00E76C73" w:rsidRPr="00797FEF" w:rsidRDefault="00E76C73" w:rsidP="00E76C73">
      <w:pPr>
        <w:ind w:left="4320"/>
        <w:rPr>
          <w:color w:val="000000"/>
          <w:lang w:val="ro-RO"/>
        </w:rPr>
      </w:pPr>
      <w:r w:rsidRPr="00797FEF">
        <w:rPr>
          <w:color w:val="000000"/>
          <w:lang w:val="ro-RO"/>
        </w:rPr>
        <w:t>(denumirea)</w:t>
      </w:r>
    </w:p>
    <w:p w:rsidR="00E76C73" w:rsidRDefault="00E76C73" w:rsidP="00E76C73">
      <w:pPr>
        <w:rPr>
          <w:color w:val="000000"/>
          <w:lang w:val="ro-RO"/>
        </w:rPr>
      </w:pPr>
      <w:r w:rsidRPr="00797FEF">
        <w:rPr>
          <w:color w:val="000000"/>
          <w:lang w:val="ro-RO"/>
        </w:rPr>
        <w:t>informativă (după caz, studii analitice, acte de analiză a impactului de reglementare, alte materiale care au stat la baza elaborării proiectului de decizie etc.) sînt disponibile pe pagina web oficială  ..........................................................</w:t>
      </w:r>
    </w:p>
    <w:p w:rsidR="00E76C73" w:rsidRPr="00797FEF" w:rsidRDefault="00E76C73" w:rsidP="00E76C73">
      <w:pPr>
        <w:rPr>
          <w:color w:val="000000"/>
          <w:lang w:val="ro-RO"/>
        </w:rPr>
      </w:pPr>
      <w:r w:rsidRPr="00797FEF">
        <w:rPr>
          <w:color w:val="000000"/>
          <w:lang w:val="ro-RO"/>
        </w:rPr>
        <w:t xml:space="preserve"> (adresa)</w:t>
      </w:r>
    </w:p>
    <w:p w:rsidR="00E76C73" w:rsidRPr="00797FEF" w:rsidRDefault="00E76C73" w:rsidP="00E76C73">
      <w:pPr>
        <w:rPr>
          <w:color w:val="000000"/>
          <w:lang w:val="ro-RO"/>
        </w:rPr>
      </w:pPr>
      <w:r w:rsidRPr="00797FEF">
        <w:rPr>
          <w:color w:val="000000"/>
          <w:lang w:val="ro-RO"/>
        </w:rPr>
        <w:t xml:space="preserve">sau la sediul............................................................................................................., </w:t>
      </w:r>
    </w:p>
    <w:p w:rsidR="00E76C73" w:rsidRPr="00797FEF" w:rsidRDefault="00E76C73" w:rsidP="00E76C73">
      <w:pPr>
        <w:ind w:left="2880"/>
        <w:rPr>
          <w:color w:val="000000"/>
          <w:lang w:val="ro-RO"/>
        </w:rPr>
      </w:pPr>
      <w:r w:rsidRPr="00797FEF">
        <w:rPr>
          <w:color w:val="000000"/>
          <w:lang w:val="ro-RO"/>
        </w:rPr>
        <w:t>(denumirea autorităţii publice)</w:t>
      </w:r>
    </w:p>
    <w:p w:rsidR="00E76C73" w:rsidRDefault="00E76C73" w:rsidP="00E76C73">
      <w:pPr>
        <w:rPr>
          <w:lang w:val="en-US"/>
        </w:rPr>
      </w:pPr>
      <w:r w:rsidRPr="00797FEF">
        <w:rPr>
          <w:color w:val="000000"/>
          <w:lang w:val="ro-RO"/>
        </w:rPr>
        <w:t>situat pe adresa  .......................................................................................................</w:t>
      </w:r>
    </w:p>
    <w:p w:rsidR="0041272C" w:rsidRDefault="0041272C" w:rsidP="0041272C">
      <w:pPr>
        <w:rPr>
          <w:lang w:val="en-US"/>
        </w:rPr>
      </w:pPr>
    </w:p>
    <w:p w:rsidR="0041272C" w:rsidRDefault="0041272C" w:rsidP="0041272C">
      <w:pPr>
        <w:rPr>
          <w:lang w:val="en-US"/>
        </w:rPr>
      </w:pPr>
    </w:p>
    <w:p w:rsidR="0041272C" w:rsidRDefault="0041272C" w:rsidP="0041272C">
      <w:pPr>
        <w:rPr>
          <w:lang w:val="en-US"/>
        </w:rPr>
      </w:pPr>
    </w:p>
    <w:p w:rsidR="0041272C" w:rsidRDefault="0041272C" w:rsidP="0041272C">
      <w:pPr>
        <w:rPr>
          <w:lang w:val="en-US"/>
        </w:rPr>
      </w:pPr>
    </w:p>
    <w:p w:rsidR="0041272C" w:rsidRDefault="0041272C">
      <w:pPr>
        <w:rPr>
          <w:lang w:val="en-GB"/>
        </w:rPr>
      </w:pPr>
    </w:p>
    <w:p w:rsidR="0041272C" w:rsidRDefault="0041272C">
      <w:pPr>
        <w:rPr>
          <w:lang w:val="en-GB"/>
        </w:rPr>
      </w:pPr>
    </w:p>
    <w:p w:rsidR="0041272C" w:rsidRDefault="0041272C">
      <w:pPr>
        <w:rPr>
          <w:lang w:val="en-GB"/>
        </w:rPr>
      </w:pPr>
    </w:p>
    <w:tbl>
      <w:tblPr>
        <w:tblW w:w="9675" w:type="dxa"/>
        <w:jc w:val="center"/>
        <w:tblLayout w:type="fixed"/>
        <w:tblLook w:val="04A0" w:firstRow="1" w:lastRow="0" w:firstColumn="1" w:lastColumn="0" w:noHBand="0" w:noVBand="1"/>
      </w:tblPr>
      <w:tblGrid>
        <w:gridCol w:w="3723"/>
        <w:gridCol w:w="2242"/>
        <w:gridCol w:w="3710"/>
      </w:tblGrid>
      <w:tr w:rsidR="00556B84" w:rsidTr="00556B84">
        <w:trPr>
          <w:trHeight w:val="2777"/>
          <w:jc w:val="center"/>
        </w:trPr>
        <w:tc>
          <w:tcPr>
            <w:tcW w:w="3725" w:type="dxa"/>
            <w:tcBorders>
              <w:top w:val="nil"/>
              <w:left w:val="nil"/>
              <w:bottom w:val="single" w:sz="18" w:space="0" w:color="auto"/>
              <w:right w:val="nil"/>
            </w:tcBorders>
          </w:tcPr>
          <w:p w:rsidR="00556B84" w:rsidRDefault="00556B84">
            <w:pPr>
              <w:jc w:val="center"/>
              <w:rPr>
                <w:b/>
                <w:shadow/>
                <w:lang w:val="en-GB" w:eastAsia="ro-RO"/>
              </w:rPr>
            </w:pPr>
            <w:r>
              <w:rPr>
                <w:b/>
                <w:shadow/>
                <w:lang w:val="en-GB"/>
              </w:rPr>
              <w:lastRenderedPageBreak/>
              <w:t xml:space="preserve">                                                           </w:t>
            </w:r>
          </w:p>
          <w:p w:rsidR="00556B84" w:rsidRDefault="00556B84">
            <w:pPr>
              <w:jc w:val="center"/>
              <w:rPr>
                <w:b/>
                <w:shadow/>
                <w:sz w:val="20"/>
                <w:szCs w:val="20"/>
                <w:lang w:val="en-US"/>
              </w:rPr>
            </w:pPr>
            <w:r>
              <w:rPr>
                <w:b/>
                <w:shadow/>
                <w:lang w:val="en-US"/>
              </w:rPr>
              <w:t xml:space="preserve">REPUBLICA </w:t>
            </w:r>
            <w:smartTag w:uri="urn:schemas-microsoft-com:office:smarttags" w:element="place">
              <w:smartTag w:uri="urn:schemas-microsoft-com:office:smarttags" w:element="country-region">
                <w:r>
                  <w:rPr>
                    <w:b/>
                    <w:shadow/>
                    <w:lang w:val="en-US"/>
                  </w:rPr>
                  <w:t>MOLDOVA</w:t>
                </w:r>
              </w:smartTag>
            </w:smartTag>
          </w:p>
          <w:p w:rsidR="00556B84" w:rsidRDefault="00556B84">
            <w:pPr>
              <w:jc w:val="center"/>
              <w:rPr>
                <w:b/>
                <w:shadow/>
                <w:lang w:val="en-US"/>
              </w:rPr>
            </w:pPr>
          </w:p>
          <w:p w:rsidR="00556B84" w:rsidRDefault="00556B84">
            <w:pPr>
              <w:jc w:val="center"/>
              <w:rPr>
                <w:b/>
                <w:shadow/>
                <w:lang w:val="en-US"/>
              </w:rPr>
            </w:pPr>
            <w:r w:rsidRPr="00556B84">
              <w:rPr>
                <w:b/>
                <w:shadow/>
                <w:lang w:val="en-US"/>
              </w:rPr>
              <w:t>RAIONUL ORHEI</w:t>
            </w:r>
          </w:p>
          <w:p w:rsidR="00556B84" w:rsidRDefault="00556B84">
            <w:pPr>
              <w:jc w:val="center"/>
              <w:rPr>
                <w:b/>
                <w:shadow/>
                <w:lang w:val="en-US"/>
              </w:rPr>
            </w:pPr>
          </w:p>
          <w:p w:rsidR="00556B84" w:rsidRDefault="00556B84">
            <w:pPr>
              <w:jc w:val="center"/>
              <w:rPr>
                <w:b/>
                <w:shadow/>
                <w:lang w:val="ro-RO"/>
              </w:rPr>
            </w:pPr>
            <w:r w:rsidRPr="00556B84">
              <w:rPr>
                <w:b/>
                <w:shadow/>
                <w:sz w:val="22"/>
                <w:szCs w:val="22"/>
                <w:lang w:val="en-US"/>
              </w:rPr>
              <w:t>CONSILIUL COMUNAL</w:t>
            </w:r>
          </w:p>
          <w:p w:rsidR="00556B84" w:rsidRPr="00556B84" w:rsidRDefault="00556B84">
            <w:pPr>
              <w:jc w:val="center"/>
              <w:rPr>
                <w:b/>
                <w:caps/>
                <w:shadow/>
                <w:lang w:val="en-US"/>
              </w:rPr>
            </w:pPr>
            <w:r w:rsidRPr="00556B84">
              <w:rPr>
                <w:b/>
                <w:shadow/>
                <w:sz w:val="22"/>
                <w:szCs w:val="22"/>
                <w:lang w:val="en-US"/>
              </w:rPr>
              <w:t xml:space="preserve"> </w:t>
            </w:r>
            <w:r w:rsidRPr="00556B84">
              <w:rPr>
                <w:b/>
                <w:caps/>
                <w:shadow/>
                <w:sz w:val="22"/>
                <w:szCs w:val="22"/>
                <w:lang w:val="en-US"/>
              </w:rPr>
              <w:t>Jora de Mijloc</w:t>
            </w:r>
          </w:p>
          <w:p w:rsidR="00556B84" w:rsidRDefault="00556B84">
            <w:pPr>
              <w:jc w:val="center"/>
              <w:rPr>
                <w:b/>
                <w:noProof/>
                <w:lang w:val="en-US"/>
              </w:rPr>
            </w:pPr>
          </w:p>
          <w:p w:rsidR="00556B84" w:rsidRDefault="00556B84">
            <w:pPr>
              <w:jc w:val="center"/>
              <w:rPr>
                <w:b/>
                <w:noProof/>
                <w:lang w:val="en-US"/>
              </w:rPr>
            </w:pPr>
            <w:r w:rsidRPr="00556B84">
              <w:rPr>
                <w:b/>
                <w:noProof/>
                <w:sz w:val="22"/>
                <w:szCs w:val="22"/>
                <w:lang w:val="en-US"/>
              </w:rPr>
              <w:t>MD 3534 com. Jora de Mijloc</w:t>
            </w:r>
          </w:p>
          <w:p w:rsidR="00556B84" w:rsidRDefault="00556B84">
            <w:pPr>
              <w:jc w:val="center"/>
              <w:rPr>
                <w:b/>
                <w:noProof/>
                <w:lang w:val="ro-RO"/>
              </w:rPr>
            </w:pPr>
            <w:r w:rsidRPr="00556B84">
              <w:rPr>
                <w:b/>
                <w:noProof/>
                <w:sz w:val="22"/>
                <w:szCs w:val="22"/>
                <w:lang w:val="en-US"/>
              </w:rPr>
              <w:t>Tel. (235)-55-1-36, 55-2-36</w:t>
            </w:r>
          </w:p>
          <w:p w:rsidR="00556B84" w:rsidRDefault="00556B84">
            <w:pPr>
              <w:jc w:val="center"/>
              <w:rPr>
                <w:b/>
                <w:noProof/>
                <w:lang w:val="ro-RO" w:eastAsia="ro-RO"/>
              </w:rPr>
            </w:pPr>
            <w:r w:rsidRPr="00556B84">
              <w:rPr>
                <w:b/>
                <w:noProof/>
                <w:sz w:val="22"/>
                <w:szCs w:val="22"/>
                <w:lang w:val="en-US"/>
              </w:rPr>
              <w:t>C/f 1007601001684</w:t>
            </w:r>
          </w:p>
        </w:tc>
        <w:tc>
          <w:tcPr>
            <w:tcW w:w="2243" w:type="dxa"/>
            <w:tcBorders>
              <w:top w:val="nil"/>
              <w:left w:val="nil"/>
              <w:bottom w:val="single" w:sz="18" w:space="0" w:color="auto"/>
              <w:right w:val="nil"/>
            </w:tcBorders>
          </w:tcPr>
          <w:p w:rsidR="00556B84" w:rsidRDefault="00556B84">
            <w:pPr>
              <w:jc w:val="center"/>
              <w:rPr>
                <w:b/>
                <w:noProof/>
                <w:lang w:val="ro-RO" w:eastAsia="ro-RO"/>
              </w:rPr>
            </w:pPr>
          </w:p>
          <w:p w:rsidR="00556B84" w:rsidRDefault="00556B84">
            <w:pPr>
              <w:jc w:val="center"/>
              <w:rPr>
                <w:b/>
                <w:noProof/>
                <w:sz w:val="20"/>
                <w:szCs w:val="20"/>
                <w:lang w:val="en-US"/>
              </w:rPr>
            </w:pPr>
          </w:p>
          <w:p w:rsidR="00556B84" w:rsidRDefault="00556B84">
            <w:pPr>
              <w:jc w:val="center"/>
              <w:rPr>
                <w:b/>
                <w:lang w:val="ro-RO" w:eastAsia="ro-RO"/>
              </w:rPr>
            </w:pPr>
            <w:r>
              <w:rPr>
                <w:b/>
                <w:noProof/>
                <w:lang w:val="en-US" w:eastAsia="en-US"/>
              </w:rPr>
              <w:drawing>
                <wp:inline distT="0" distB="0" distL="0" distR="0">
                  <wp:extent cx="9334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a:srcRect/>
                          <a:stretch>
                            <a:fillRect/>
                          </a:stretch>
                        </pic:blipFill>
                        <pic:spPr bwMode="auto">
                          <a:xfrm>
                            <a:off x="0" y="0"/>
                            <a:ext cx="9334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556B84" w:rsidRDefault="00556B84">
            <w:pPr>
              <w:jc w:val="center"/>
              <w:rPr>
                <w:b/>
                <w:shadow/>
                <w:noProof/>
                <w:lang w:val="ro-RO" w:eastAsia="ro-RO"/>
              </w:rPr>
            </w:pPr>
          </w:p>
          <w:p w:rsidR="00556B84" w:rsidRDefault="00556B84">
            <w:pPr>
              <w:jc w:val="center"/>
              <w:rPr>
                <w:b/>
                <w:shadow/>
                <w:noProof/>
                <w:sz w:val="20"/>
                <w:szCs w:val="20"/>
              </w:rPr>
            </w:pPr>
            <w:r>
              <w:rPr>
                <w:b/>
                <w:shadow/>
                <w:noProof/>
              </w:rPr>
              <w:t>РЕСПУБЛИКА МОЛДОВА</w:t>
            </w:r>
          </w:p>
          <w:p w:rsidR="00556B84" w:rsidRDefault="00556B84">
            <w:pPr>
              <w:jc w:val="center"/>
              <w:rPr>
                <w:b/>
                <w:shadow/>
              </w:rPr>
            </w:pPr>
          </w:p>
          <w:p w:rsidR="00556B84" w:rsidRDefault="00556B84">
            <w:pPr>
              <w:jc w:val="center"/>
              <w:rPr>
                <w:b/>
                <w:shadow/>
              </w:rPr>
            </w:pPr>
            <w:r>
              <w:rPr>
                <w:b/>
                <w:shadow/>
              </w:rPr>
              <w:t>ОРХЕЙСКИЙ РАЙОН</w:t>
            </w:r>
          </w:p>
          <w:p w:rsidR="00556B84" w:rsidRDefault="00556B84">
            <w:pPr>
              <w:jc w:val="center"/>
              <w:rPr>
                <w:b/>
                <w:shadow/>
                <w:lang w:val="ro-RO"/>
              </w:rPr>
            </w:pPr>
          </w:p>
          <w:p w:rsidR="00556B84" w:rsidRDefault="00556B84">
            <w:pPr>
              <w:jc w:val="center"/>
              <w:rPr>
                <w:b/>
                <w:shadow/>
              </w:rPr>
            </w:pPr>
            <w:r>
              <w:rPr>
                <w:b/>
                <w:shadow/>
              </w:rPr>
              <w:t>КОММУНАЛЬНЫЙ СОВЕТ</w:t>
            </w:r>
          </w:p>
          <w:p w:rsidR="00556B84" w:rsidRDefault="00556B84">
            <w:pPr>
              <w:jc w:val="center"/>
              <w:rPr>
                <w:b/>
                <w:shadow/>
              </w:rPr>
            </w:pPr>
            <w:r>
              <w:rPr>
                <w:b/>
                <w:shadow/>
              </w:rPr>
              <w:t>ЖОРА ДЕ МИЖЛОК</w:t>
            </w:r>
          </w:p>
          <w:p w:rsidR="00556B84" w:rsidRDefault="00556B84">
            <w:pPr>
              <w:jc w:val="center"/>
              <w:rPr>
                <w:b/>
              </w:rPr>
            </w:pPr>
          </w:p>
          <w:p w:rsidR="00556B84" w:rsidRDefault="00556B84">
            <w:pPr>
              <w:jc w:val="center"/>
              <w:rPr>
                <w:b/>
              </w:rPr>
            </w:pPr>
            <w:r>
              <w:rPr>
                <w:b/>
                <w:sz w:val="22"/>
                <w:szCs w:val="22"/>
              </w:rPr>
              <w:t xml:space="preserve">МД 3534 ком. Жора де </w:t>
            </w:r>
            <w:proofErr w:type="spellStart"/>
            <w:r>
              <w:rPr>
                <w:b/>
                <w:sz w:val="22"/>
                <w:szCs w:val="22"/>
              </w:rPr>
              <w:t>Мижлок</w:t>
            </w:r>
            <w:proofErr w:type="spellEnd"/>
          </w:p>
          <w:p w:rsidR="00556B84" w:rsidRDefault="00556B84">
            <w:pPr>
              <w:jc w:val="center"/>
              <w:rPr>
                <w:b/>
                <w:lang w:val="ro-RO"/>
              </w:rPr>
            </w:pPr>
            <w:r>
              <w:rPr>
                <w:b/>
                <w:sz w:val="22"/>
                <w:szCs w:val="22"/>
              </w:rPr>
              <w:t>Тел. (235)-55-1-36, 55-2-36</w:t>
            </w:r>
          </w:p>
          <w:p w:rsidR="00556B84" w:rsidRDefault="00556B84">
            <w:pPr>
              <w:jc w:val="center"/>
              <w:rPr>
                <w:b/>
                <w:noProof/>
                <w:lang w:val="ro-RO" w:eastAsia="ro-RO"/>
              </w:rPr>
            </w:pPr>
            <w:r>
              <w:rPr>
                <w:b/>
                <w:sz w:val="22"/>
                <w:szCs w:val="22"/>
              </w:rPr>
              <w:t xml:space="preserve">К/ф </w:t>
            </w:r>
            <w:r>
              <w:rPr>
                <w:b/>
                <w:noProof/>
                <w:sz w:val="22"/>
                <w:szCs w:val="22"/>
              </w:rPr>
              <w:t>1007601001684</w:t>
            </w:r>
          </w:p>
        </w:tc>
      </w:tr>
    </w:tbl>
    <w:p w:rsidR="00556B84" w:rsidRDefault="00556B84" w:rsidP="00556B84">
      <w:pPr>
        <w:tabs>
          <w:tab w:val="left" w:pos="3990"/>
          <w:tab w:val="left" w:pos="6804"/>
        </w:tabs>
        <w:rPr>
          <w:sz w:val="28"/>
          <w:szCs w:val="28"/>
          <w:lang w:val="ro-RO" w:eastAsia="ro-RO"/>
        </w:rPr>
      </w:pPr>
    </w:p>
    <w:p w:rsidR="00556B84" w:rsidRDefault="00556B84" w:rsidP="00556B84">
      <w:pPr>
        <w:tabs>
          <w:tab w:val="left" w:pos="3990"/>
          <w:tab w:val="left" w:pos="6804"/>
        </w:tabs>
        <w:rPr>
          <w:sz w:val="28"/>
          <w:szCs w:val="28"/>
        </w:rPr>
      </w:pPr>
    </w:p>
    <w:p w:rsidR="00556B84" w:rsidRDefault="00556B84" w:rsidP="00556B84">
      <w:pPr>
        <w:rPr>
          <w:b/>
          <w:lang w:val="ro-RO"/>
        </w:rPr>
      </w:pPr>
      <w:r>
        <w:rPr>
          <w:lang w:val="ro-MD"/>
        </w:rPr>
        <w:t xml:space="preserve">                                                                   </w:t>
      </w:r>
      <w:r w:rsidRPr="00556B84">
        <w:rPr>
          <w:b/>
          <w:lang w:val="en-US"/>
        </w:rPr>
        <w:t>DECIZIE Nr.01/02</w:t>
      </w:r>
    </w:p>
    <w:p w:rsidR="00697743" w:rsidRDefault="00556B84" w:rsidP="00697743">
      <w:pPr>
        <w:rPr>
          <w:b/>
          <w:lang w:val="en-US"/>
        </w:rPr>
      </w:pPr>
      <w:r w:rsidRPr="00556B84">
        <w:rPr>
          <w:b/>
          <w:lang w:val="en-US"/>
        </w:rPr>
        <w:t xml:space="preserve">                                                                  </w:t>
      </w:r>
      <w:proofErr w:type="gramStart"/>
      <w:r w:rsidRPr="00556B84">
        <w:rPr>
          <w:b/>
          <w:lang w:val="en-US"/>
        </w:rPr>
        <w:t>din</w:t>
      </w:r>
      <w:proofErr w:type="gramEnd"/>
      <w:r w:rsidRPr="00556B84">
        <w:rPr>
          <w:b/>
          <w:lang w:val="en-US"/>
        </w:rPr>
        <w:t xml:space="preserve">      </w:t>
      </w:r>
      <w:r w:rsidR="00697743">
        <w:rPr>
          <w:b/>
          <w:lang w:val="en-US"/>
        </w:rPr>
        <w:t>21</w:t>
      </w:r>
      <w:r w:rsidRPr="00556B84">
        <w:rPr>
          <w:b/>
          <w:lang w:val="en-US"/>
        </w:rPr>
        <w:t xml:space="preserve">  </w:t>
      </w:r>
      <w:proofErr w:type="spellStart"/>
      <w:r w:rsidRPr="00556B84">
        <w:rPr>
          <w:b/>
          <w:lang w:val="en-US"/>
        </w:rPr>
        <w:t>ianuarie</w:t>
      </w:r>
      <w:proofErr w:type="spellEnd"/>
      <w:r w:rsidRPr="00556B84">
        <w:rPr>
          <w:b/>
          <w:lang w:val="en-US"/>
        </w:rPr>
        <w:t xml:space="preserve"> 201</w:t>
      </w:r>
      <w:r w:rsidR="00697743">
        <w:rPr>
          <w:b/>
          <w:lang w:val="en-US"/>
        </w:rPr>
        <w:t>9</w:t>
      </w:r>
    </w:p>
    <w:p w:rsidR="00556B84" w:rsidRPr="00697743" w:rsidRDefault="00556B84" w:rsidP="00697743">
      <w:pPr>
        <w:rPr>
          <w:b/>
          <w:lang w:val="en-US"/>
        </w:rPr>
      </w:pPr>
      <w:r w:rsidRPr="00697743">
        <w:rPr>
          <w:lang w:val="en-US"/>
        </w:rPr>
        <w:t xml:space="preserve">    ,</w:t>
      </w:r>
      <w:proofErr w:type="gramStart"/>
      <w:r w:rsidRPr="00697743">
        <w:rPr>
          <w:lang w:val="en-US"/>
        </w:rPr>
        <w:t>,Cu</w:t>
      </w:r>
      <w:proofErr w:type="gramEnd"/>
      <w:r w:rsidRPr="00697743">
        <w:rPr>
          <w:lang w:val="en-US"/>
        </w:rPr>
        <w:t xml:space="preserve"> </w:t>
      </w:r>
      <w:proofErr w:type="spellStart"/>
      <w:r w:rsidRPr="00697743">
        <w:rPr>
          <w:lang w:val="en-US"/>
        </w:rPr>
        <w:t>privire</w:t>
      </w:r>
      <w:proofErr w:type="spellEnd"/>
      <w:r w:rsidRPr="00697743">
        <w:rPr>
          <w:lang w:val="en-US"/>
        </w:rPr>
        <w:t xml:space="preserve"> la </w:t>
      </w:r>
      <w:proofErr w:type="spellStart"/>
      <w:r w:rsidRPr="00697743">
        <w:rPr>
          <w:lang w:val="en-US"/>
        </w:rPr>
        <w:t>aprobarea</w:t>
      </w:r>
      <w:proofErr w:type="spellEnd"/>
      <w:r w:rsidRPr="00697743">
        <w:rPr>
          <w:lang w:val="en-US"/>
        </w:rPr>
        <w:t xml:space="preserve"> </w:t>
      </w:r>
      <w:proofErr w:type="spellStart"/>
      <w:r w:rsidRPr="00697743">
        <w:rPr>
          <w:lang w:val="en-US"/>
        </w:rPr>
        <w:t>regulilor</w:t>
      </w:r>
      <w:proofErr w:type="spellEnd"/>
      <w:r w:rsidRPr="00697743">
        <w:rPr>
          <w:lang w:val="en-US"/>
        </w:rPr>
        <w:t xml:space="preserve"> interne</w:t>
      </w:r>
    </w:p>
    <w:p w:rsidR="00556B84" w:rsidRDefault="00556B84" w:rsidP="00556B84">
      <w:pPr>
        <w:pStyle w:val="a3"/>
        <w:jc w:val="both"/>
        <w:rPr>
          <w:rFonts w:ascii="Times New Roman" w:hAnsi="Times New Roman"/>
          <w:sz w:val="24"/>
          <w:szCs w:val="24"/>
        </w:rPr>
      </w:pPr>
      <w:r>
        <w:rPr>
          <w:rFonts w:ascii="Times New Roman" w:hAnsi="Times New Roman"/>
          <w:sz w:val="24"/>
          <w:szCs w:val="24"/>
        </w:rPr>
        <w:t xml:space="preserve"> </w:t>
      </w:r>
      <w:r w:rsidR="00697743">
        <w:rPr>
          <w:rFonts w:ascii="Times New Roman" w:hAnsi="Times New Roman"/>
          <w:sz w:val="24"/>
          <w:szCs w:val="24"/>
        </w:rPr>
        <w:t xml:space="preserve">     </w:t>
      </w:r>
      <w:r>
        <w:rPr>
          <w:rFonts w:ascii="Times New Roman" w:hAnsi="Times New Roman"/>
          <w:sz w:val="24"/>
          <w:szCs w:val="24"/>
        </w:rPr>
        <w:t>privind procedurile de informare, consultare</w:t>
      </w:r>
    </w:p>
    <w:p w:rsidR="00556B84" w:rsidRDefault="00697743" w:rsidP="00556B84">
      <w:pPr>
        <w:pStyle w:val="a3"/>
        <w:jc w:val="both"/>
        <w:rPr>
          <w:rFonts w:ascii="Times New Roman" w:hAnsi="Times New Roman"/>
          <w:sz w:val="24"/>
          <w:szCs w:val="24"/>
        </w:rPr>
      </w:pPr>
      <w:r>
        <w:rPr>
          <w:rFonts w:ascii="Times New Roman" w:hAnsi="Times New Roman"/>
          <w:sz w:val="24"/>
          <w:szCs w:val="24"/>
        </w:rPr>
        <w:t xml:space="preserve">      </w:t>
      </w:r>
      <w:r w:rsidR="00556B84">
        <w:rPr>
          <w:rFonts w:ascii="Times New Roman" w:hAnsi="Times New Roman"/>
          <w:sz w:val="24"/>
          <w:szCs w:val="24"/>
        </w:rPr>
        <w:t>şi participare în procesul decizional în cadrul</w:t>
      </w:r>
    </w:p>
    <w:p w:rsidR="00556B84" w:rsidRDefault="00697743" w:rsidP="00556B84">
      <w:pPr>
        <w:pStyle w:val="a3"/>
        <w:jc w:val="both"/>
        <w:rPr>
          <w:rFonts w:ascii="Times New Roman" w:hAnsi="Times New Roman"/>
          <w:sz w:val="24"/>
          <w:szCs w:val="24"/>
          <w:lang w:val="en-US"/>
        </w:rPr>
      </w:pPr>
      <w:r>
        <w:rPr>
          <w:rFonts w:ascii="Times New Roman" w:hAnsi="Times New Roman"/>
          <w:sz w:val="24"/>
          <w:szCs w:val="24"/>
        </w:rPr>
        <w:t xml:space="preserve">      a</w:t>
      </w:r>
      <w:r w:rsidR="00556B84">
        <w:rPr>
          <w:rFonts w:ascii="Times New Roman" w:hAnsi="Times New Roman"/>
          <w:sz w:val="24"/>
          <w:szCs w:val="24"/>
        </w:rPr>
        <w:t>dministraţiei Publice locale Jora de Mijloc”</w:t>
      </w:r>
    </w:p>
    <w:p w:rsidR="00556B84" w:rsidRDefault="00556B84" w:rsidP="00556B84">
      <w:pPr>
        <w:jc w:val="both"/>
        <w:rPr>
          <w:rFonts w:ascii="Calibri" w:hAnsi="Calibri"/>
          <w:lang w:val="en-US"/>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5"/>
      </w:tblGrid>
      <w:tr w:rsidR="00556B84" w:rsidTr="00556B84">
        <w:trPr>
          <w:tblCellSpacing w:w="75" w:type="dxa"/>
        </w:trPr>
        <w:tc>
          <w:tcPr>
            <w:tcW w:w="0" w:type="auto"/>
            <w:vAlign w:val="center"/>
            <w:hideMark/>
          </w:tcPr>
          <w:p w:rsidR="00556B84" w:rsidRDefault="00556B84">
            <w:pPr>
              <w:spacing w:line="276" w:lineRule="auto"/>
              <w:jc w:val="both"/>
              <w:rPr>
                <w:lang w:val="en-US" w:eastAsia="en-US"/>
              </w:rPr>
            </w:pPr>
            <w:r>
              <w:rPr>
                <w:bCs/>
                <w:color w:val="000000"/>
                <w:lang w:val="en-US" w:eastAsia="en-US"/>
              </w:rPr>
              <w:t xml:space="preserve">       </w:t>
            </w:r>
            <w:proofErr w:type="spellStart"/>
            <w:r>
              <w:rPr>
                <w:bCs/>
                <w:color w:val="000000"/>
                <w:lang w:val="en-US" w:eastAsia="en-US"/>
              </w:rPr>
              <w:t>În</w:t>
            </w:r>
            <w:proofErr w:type="spellEnd"/>
            <w:r>
              <w:rPr>
                <w:bCs/>
                <w:color w:val="000000"/>
                <w:lang w:val="en-US" w:eastAsia="en-US"/>
              </w:rPr>
              <w:t xml:space="preserve"> </w:t>
            </w:r>
            <w:proofErr w:type="spellStart"/>
            <w:r>
              <w:rPr>
                <w:bCs/>
                <w:color w:val="000000"/>
                <w:lang w:val="en-US" w:eastAsia="en-US"/>
              </w:rPr>
              <w:t>temeiul</w:t>
            </w:r>
            <w:proofErr w:type="spellEnd"/>
            <w:r>
              <w:rPr>
                <w:bCs/>
                <w:color w:val="000000"/>
                <w:lang w:val="en-US" w:eastAsia="en-US"/>
              </w:rPr>
              <w:t xml:space="preserve">  pct. 5 </w:t>
            </w:r>
            <w:proofErr w:type="spellStart"/>
            <w:r>
              <w:rPr>
                <w:bCs/>
                <w:color w:val="000000"/>
                <w:lang w:val="en-US" w:eastAsia="en-US"/>
              </w:rPr>
              <w:t>şi</w:t>
            </w:r>
            <w:proofErr w:type="spellEnd"/>
            <w:r>
              <w:rPr>
                <w:bCs/>
                <w:color w:val="000000"/>
                <w:lang w:val="en-US" w:eastAsia="en-US"/>
              </w:rPr>
              <w:t xml:space="preserve"> 6 din </w:t>
            </w:r>
            <w:proofErr w:type="spellStart"/>
            <w:r>
              <w:rPr>
                <w:bCs/>
                <w:color w:val="000000"/>
                <w:lang w:val="en-US" w:eastAsia="en-US"/>
              </w:rPr>
              <w:t>Regulamentul</w:t>
            </w:r>
            <w:proofErr w:type="spellEnd"/>
            <w:r>
              <w:rPr>
                <w:bCs/>
                <w:color w:val="000000"/>
                <w:lang w:val="en-US" w:eastAsia="en-US"/>
              </w:rPr>
              <w:t xml:space="preserve"> cu </w:t>
            </w:r>
            <w:proofErr w:type="spellStart"/>
            <w:r>
              <w:rPr>
                <w:bCs/>
                <w:color w:val="000000"/>
                <w:lang w:val="en-US" w:eastAsia="en-US"/>
              </w:rPr>
              <w:t>privire</w:t>
            </w:r>
            <w:proofErr w:type="spellEnd"/>
            <w:r>
              <w:rPr>
                <w:bCs/>
                <w:color w:val="000000"/>
                <w:lang w:val="en-US" w:eastAsia="en-US"/>
              </w:rPr>
              <w:t xml:space="preserve"> la </w:t>
            </w:r>
            <w:proofErr w:type="spellStart"/>
            <w:r>
              <w:rPr>
                <w:bCs/>
                <w:color w:val="000000"/>
                <w:lang w:val="en-US" w:eastAsia="en-US"/>
              </w:rPr>
              <w:t>procedurile</w:t>
            </w:r>
            <w:proofErr w:type="spellEnd"/>
            <w:r>
              <w:rPr>
                <w:bCs/>
                <w:color w:val="000000"/>
                <w:lang w:val="en-US" w:eastAsia="en-US"/>
              </w:rPr>
              <w:t xml:space="preserve"> de </w:t>
            </w:r>
            <w:proofErr w:type="spellStart"/>
            <w:r>
              <w:rPr>
                <w:bCs/>
                <w:color w:val="000000"/>
                <w:lang w:val="en-US" w:eastAsia="en-US"/>
              </w:rPr>
              <w:t>consultare</w:t>
            </w:r>
            <w:proofErr w:type="spellEnd"/>
            <w:r>
              <w:rPr>
                <w:bCs/>
                <w:color w:val="000000"/>
                <w:lang w:val="en-US" w:eastAsia="en-US"/>
              </w:rPr>
              <w:t xml:space="preserve"> </w:t>
            </w:r>
            <w:proofErr w:type="spellStart"/>
            <w:r>
              <w:rPr>
                <w:bCs/>
                <w:color w:val="000000"/>
                <w:lang w:val="en-US" w:eastAsia="en-US"/>
              </w:rPr>
              <w:t>publică</w:t>
            </w:r>
            <w:proofErr w:type="spellEnd"/>
            <w:r>
              <w:rPr>
                <w:bCs/>
                <w:color w:val="000000"/>
                <w:lang w:val="en-US" w:eastAsia="en-US"/>
              </w:rPr>
              <w:t>  </w:t>
            </w:r>
            <w:r>
              <w:rPr>
                <w:bCs/>
                <w:color w:val="000000"/>
                <w:lang w:val="en-US" w:eastAsia="en-US"/>
              </w:rPr>
              <w:br/>
              <w:t xml:space="preserve">cu </w:t>
            </w:r>
            <w:proofErr w:type="spellStart"/>
            <w:r>
              <w:rPr>
                <w:bCs/>
                <w:color w:val="000000"/>
                <w:lang w:val="en-US" w:eastAsia="en-US"/>
              </w:rPr>
              <w:t>societatea</w:t>
            </w:r>
            <w:proofErr w:type="spellEnd"/>
            <w:r>
              <w:rPr>
                <w:bCs/>
                <w:color w:val="000000"/>
                <w:lang w:val="en-US" w:eastAsia="en-US"/>
              </w:rPr>
              <w:t xml:space="preserve"> </w:t>
            </w:r>
            <w:proofErr w:type="spellStart"/>
            <w:r>
              <w:rPr>
                <w:bCs/>
                <w:color w:val="000000"/>
                <w:lang w:val="en-US" w:eastAsia="en-US"/>
              </w:rPr>
              <w:t>civilă</w:t>
            </w:r>
            <w:proofErr w:type="spellEnd"/>
            <w:r>
              <w:rPr>
                <w:bCs/>
                <w:color w:val="000000"/>
                <w:lang w:val="en-US" w:eastAsia="en-US"/>
              </w:rPr>
              <w:t xml:space="preserve"> </w:t>
            </w:r>
            <w:proofErr w:type="spellStart"/>
            <w:r>
              <w:rPr>
                <w:bCs/>
                <w:color w:val="000000"/>
                <w:lang w:val="en-US" w:eastAsia="en-US"/>
              </w:rPr>
              <w:t>în</w:t>
            </w:r>
            <w:proofErr w:type="spellEnd"/>
            <w:r>
              <w:rPr>
                <w:bCs/>
                <w:color w:val="000000"/>
                <w:lang w:val="en-US" w:eastAsia="en-US"/>
              </w:rPr>
              <w:t xml:space="preserve"> </w:t>
            </w:r>
            <w:proofErr w:type="spellStart"/>
            <w:r>
              <w:rPr>
                <w:bCs/>
                <w:color w:val="000000"/>
                <w:lang w:val="en-US" w:eastAsia="en-US"/>
              </w:rPr>
              <w:t>procesul</w:t>
            </w:r>
            <w:proofErr w:type="spellEnd"/>
            <w:r>
              <w:rPr>
                <w:bCs/>
                <w:color w:val="000000"/>
                <w:lang w:val="en-US" w:eastAsia="en-US"/>
              </w:rPr>
              <w:t xml:space="preserve"> </w:t>
            </w:r>
            <w:proofErr w:type="spellStart"/>
            <w:r>
              <w:rPr>
                <w:bCs/>
                <w:color w:val="000000"/>
                <w:lang w:val="en-US" w:eastAsia="en-US"/>
              </w:rPr>
              <w:t>decizional</w:t>
            </w:r>
            <w:proofErr w:type="spellEnd"/>
            <w:r>
              <w:rPr>
                <w:bCs/>
                <w:color w:val="000000"/>
                <w:lang w:val="en-US" w:eastAsia="en-US"/>
              </w:rPr>
              <w:t xml:space="preserve">, </w:t>
            </w:r>
            <w:proofErr w:type="spellStart"/>
            <w:r>
              <w:rPr>
                <w:bCs/>
                <w:color w:val="000000"/>
                <w:lang w:val="en-US" w:eastAsia="en-US"/>
              </w:rPr>
              <w:t>aprobat</w:t>
            </w:r>
            <w:proofErr w:type="spellEnd"/>
            <w:r>
              <w:rPr>
                <w:bCs/>
                <w:color w:val="000000"/>
                <w:lang w:val="en-US" w:eastAsia="en-US"/>
              </w:rPr>
              <w:t xml:space="preserve"> </w:t>
            </w:r>
            <w:proofErr w:type="spellStart"/>
            <w:r>
              <w:rPr>
                <w:bCs/>
                <w:color w:val="000000"/>
                <w:lang w:val="en-US" w:eastAsia="en-US"/>
              </w:rPr>
              <w:t>prin</w:t>
            </w:r>
            <w:proofErr w:type="spellEnd"/>
            <w:r>
              <w:rPr>
                <w:bCs/>
                <w:color w:val="000000"/>
                <w:lang w:val="en-US" w:eastAsia="en-US"/>
              </w:rPr>
              <w:t xml:space="preserve"> </w:t>
            </w:r>
            <w:proofErr w:type="spellStart"/>
            <w:r>
              <w:rPr>
                <w:bCs/>
                <w:color w:val="000000"/>
                <w:lang w:val="en-US" w:eastAsia="en-US"/>
              </w:rPr>
              <w:t>Hotărîrea</w:t>
            </w:r>
            <w:proofErr w:type="spellEnd"/>
            <w:r>
              <w:rPr>
                <w:bCs/>
                <w:color w:val="000000"/>
                <w:lang w:val="en-US" w:eastAsia="en-US"/>
              </w:rPr>
              <w:t xml:space="preserve"> </w:t>
            </w:r>
            <w:proofErr w:type="spellStart"/>
            <w:r>
              <w:rPr>
                <w:bCs/>
                <w:color w:val="000000"/>
                <w:lang w:val="en-US" w:eastAsia="en-US"/>
              </w:rPr>
              <w:t>Guvernului</w:t>
            </w:r>
            <w:proofErr w:type="spellEnd"/>
            <w:r>
              <w:rPr>
                <w:bCs/>
                <w:color w:val="000000"/>
                <w:lang w:val="en-US" w:eastAsia="en-US"/>
              </w:rPr>
              <w:t xml:space="preserve"> nr.</w:t>
            </w:r>
            <w:r>
              <w:rPr>
                <w:color w:val="000000"/>
                <w:lang w:val="en-US" w:eastAsia="en-US"/>
              </w:rPr>
              <w:t xml:space="preserve"> 967 din  09.08.2016, art. 14 </w:t>
            </w:r>
            <w:proofErr w:type="spellStart"/>
            <w:r>
              <w:rPr>
                <w:color w:val="000000"/>
                <w:lang w:val="en-US" w:eastAsia="en-US"/>
              </w:rPr>
              <w:t>alin</w:t>
            </w:r>
            <w:proofErr w:type="spellEnd"/>
            <w:r>
              <w:rPr>
                <w:color w:val="000000"/>
                <w:lang w:val="en-US" w:eastAsia="en-US"/>
              </w:rPr>
              <w:t xml:space="preserve"> (2) din </w:t>
            </w:r>
            <w:proofErr w:type="spellStart"/>
            <w:r>
              <w:rPr>
                <w:color w:val="000000"/>
                <w:lang w:val="en-US" w:eastAsia="en-US"/>
              </w:rPr>
              <w:t>Legea</w:t>
            </w:r>
            <w:proofErr w:type="spellEnd"/>
            <w:r>
              <w:rPr>
                <w:color w:val="000000"/>
                <w:lang w:val="en-US" w:eastAsia="en-US"/>
              </w:rPr>
              <w:t xml:space="preserve"> nr. 436</w:t>
            </w:r>
            <w:r>
              <w:rPr>
                <w:lang w:val="en-US" w:eastAsia="en-US"/>
              </w:rPr>
              <w:t xml:space="preserve"> – XVI din 28.12.2006 ,,</w:t>
            </w:r>
            <w:proofErr w:type="spellStart"/>
            <w:r>
              <w:rPr>
                <w:lang w:val="en-US" w:eastAsia="en-US"/>
              </w:rPr>
              <w:t>Privind</w:t>
            </w:r>
            <w:proofErr w:type="spellEnd"/>
            <w:r>
              <w:rPr>
                <w:lang w:val="en-US" w:eastAsia="en-US"/>
              </w:rPr>
              <w:t xml:space="preserve"> </w:t>
            </w:r>
            <w:proofErr w:type="spellStart"/>
            <w:r>
              <w:rPr>
                <w:lang w:val="en-US" w:eastAsia="en-US"/>
              </w:rPr>
              <w:t>Administraţia</w:t>
            </w:r>
            <w:proofErr w:type="spellEnd"/>
            <w:r>
              <w:rPr>
                <w:lang w:val="en-US" w:eastAsia="en-US"/>
              </w:rPr>
              <w:t xml:space="preserve"> </w:t>
            </w:r>
            <w:proofErr w:type="spellStart"/>
            <w:r>
              <w:rPr>
                <w:lang w:val="en-US" w:eastAsia="en-US"/>
              </w:rPr>
              <w:t>publică</w:t>
            </w:r>
            <w:proofErr w:type="spellEnd"/>
            <w:r>
              <w:rPr>
                <w:lang w:val="en-US" w:eastAsia="en-US"/>
              </w:rPr>
              <w:t xml:space="preserve"> </w:t>
            </w:r>
            <w:proofErr w:type="spellStart"/>
            <w:r>
              <w:rPr>
                <w:lang w:val="en-US" w:eastAsia="en-US"/>
              </w:rPr>
              <w:t>locală</w:t>
            </w:r>
            <w:proofErr w:type="spellEnd"/>
            <w:r>
              <w:rPr>
                <w:lang w:val="en-US" w:eastAsia="en-US"/>
              </w:rPr>
              <w:t xml:space="preserve">” , </w:t>
            </w:r>
            <w:proofErr w:type="spellStart"/>
            <w:r>
              <w:rPr>
                <w:lang w:val="en-US" w:eastAsia="en-US"/>
              </w:rPr>
              <w:t>Consiliul</w:t>
            </w:r>
            <w:proofErr w:type="spellEnd"/>
            <w:r>
              <w:rPr>
                <w:lang w:val="en-US" w:eastAsia="en-US"/>
              </w:rPr>
              <w:t xml:space="preserve">  communal </w:t>
            </w:r>
            <w:proofErr w:type="spellStart"/>
            <w:r>
              <w:rPr>
                <w:lang w:val="en-US" w:eastAsia="en-US"/>
              </w:rPr>
              <w:t>Jora</w:t>
            </w:r>
            <w:proofErr w:type="spellEnd"/>
            <w:r>
              <w:rPr>
                <w:lang w:val="en-US" w:eastAsia="en-US"/>
              </w:rPr>
              <w:t xml:space="preserve"> de </w:t>
            </w:r>
            <w:proofErr w:type="spellStart"/>
            <w:r>
              <w:rPr>
                <w:lang w:val="en-US" w:eastAsia="en-US"/>
              </w:rPr>
              <w:t>Mijloc</w:t>
            </w:r>
            <w:proofErr w:type="spellEnd"/>
            <w:r>
              <w:rPr>
                <w:lang w:val="en-US" w:eastAsia="en-US"/>
              </w:rPr>
              <w:t xml:space="preserve"> </w:t>
            </w:r>
          </w:p>
          <w:p w:rsidR="00556B84" w:rsidRDefault="00556B84">
            <w:pPr>
              <w:spacing w:after="200" w:line="276" w:lineRule="auto"/>
              <w:jc w:val="both"/>
              <w:rPr>
                <w:color w:val="000000"/>
                <w:lang w:val="en-US" w:eastAsia="en-US"/>
              </w:rPr>
            </w:pPr>
            <w:r>
              <w:rPr>
                <w:lang w:val="en-US" w:eastAsia="en-US"/>
              </w:rPr>
              <w:t xml:space="preserve">                                                           Decide:</w:t>
            </w:r>
          </w:p>
        </w:tc>
      </w:tr>
    </w:tbl>
    <w:p w:rsidR="00697743" w:rsidRDefault="00556B84" w:rsidP="00556B84">
      <w:pPr>
        <w:pStyle w:val="a5"/>
        <w:ind w:left="0"/>
        <w:jc w:val="both"/>
        <w:rPr>
          <w:rFonts w:ascii="Times New Roman" w:hAnsi="Times New Roman"/>
          <w:sz w:val="24"/>
          <w:szCs w:val="24"/>
          <w:lang w:val="en-US"/>
        </w:rPr>
      </w:pPr>
      <w:r>
        <w:rPr>
          <w:rFonts w:ascii="Times New Roman" w:hAnsi="Times New Roman"/>
          <w:sz w:val="24"/>
          <w:szCs w:val="24"/>
          <w:lang w:val="ro-RO"/>
        </w:rPr>
        <w:t xml:space="preserve">      1.</w:t>
      </w:r>
      <w:r>
        <w:rPr>
          <w:rFonts w:ascii="Times New Roman" w:hAnsi="Times New Roman"/>
          <w:sz w:val="24"/>
          <w:szCs w:val="24"/>
          <w:lang w:val="en-US"/>
        </w:rPr>
        <w:t xml:space="preserve">Se </w:t>
      </w:r>
      <w:proofErr w:type="spellStart"/>
      <w:r>
        <w:rPr>
          <w:rFonts w:ascii="Times New Roman" w:hAnsi="Times New Roman"/>
          <w:sz w:val="24"/>
          <w:szCs w:val="24"/>
          <w:lang w:val="en-US"/>
        </w:rPr>
        <w:t>aprobă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regulile</w:t>
      </w:r>
      <w:proofErr w:type="spellEnd"/>
      <w:r>
        <w:rPr>
          <w:rFonts w:ascii="Times New Roman" w:hAnsi="Times New Roman"/>
          <w:sz w:val="24"/>
          <w:szCs w:val="24"/>
          <w:lang w:val="en-US"/>
        </w:rPr>
        <w:t xml:space="preserve"> interne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informare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consultare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participare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
    <w:p w:rsidR="00556B84" w:rsidRDefault="00697743" w:rsidP="00556B84">
      <w:pPr>
        <w:pStyle w:val="a5"/>
        <w:ind w:left="0"/>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sidR="00556B84">
        <w:rPr>
          <w:rFonts w:ascii="Times New Roman" w:hAnsi="Times New Roman"/>
          <w:sz w:val="24"/>
          <w:szCs w:val="24"/>
          <w:lang w:val="en-US"/>
        </w:rPr>
        <w:t>procesul</w:t>
      </w:r>
      <w:proofErr w:type="spellEnd"/>
      <w:proofErr w:type="gramEnd"/>
      <w:r w:rsidR="00556B84">
        <w:rPr>
          <w:rFonts w:ascii="Times New Roman" w:hAnsi="Times New Roman"/>
          <w:sz w:val="24"/>
          <w:szCs w:val="24"/>
          <w:lang w:val="en-US"/>
        </w:rPr>
        <w:t xml:space="preserve"> </w:t>
      </w:r>
      <w:proofErr w:type="spellStart"/>
      <w:r w:rsidR="00556B84">
        <w:rPr>
          <w:rFonts w:ascii="Times New Roman" w:hAnsi="Times New Roman"/>
          <w:sz w:val="24"/>
          <w:szCs w:val="24"/>
          <w:lang w:val="en-US"/>
        </w:rPr>
        <w:t>decizional</w:t>
      </w:r>
      <w:proofErr w:type="spellEnd"/>
      <w:r w:rsidR="00556B84">
        <w:rPr>
          <w:rFonts w:ascii="Times New Roman" w:hAnsi="Times New Roman"/>
          <w:sz w:val="24"/>
          <w:szCs w:val="24"/>
          <w:lang w:val="en-US"/>
        </w:rPr>
        <w:t xml:space="preserve"> </w:t>
      </w:r>
      <w:proofErr w:type="spellStart"/>
      <w:r w:rsidR="00556B84">
        <w:rPr>
          <w:rFonts w:ascii="Times New Roman" w:hAnsi="Times New Roman"/>
          <w:sz w:val="24"/>
          <w:szCs w:val="24"/>
          <w:lang w:val="en-US"/>
        </w:rPr>
        <w:t>în</w:t>
      </w:r>
      <w:proofErr w:type="spellEnd"/>
      <w:r w:rsidR="00556B84">
        <w:rPr>
          <w:rFonts w:ascii="Times New Roman" w:hAnsi="Times New Roman"/>
          <w:sz w:val="24"/>
          <w:szCs w:val="24"/>
          <w:lang w:val="en-US"/>
        </w:rPr>
        <w:t xml:space="preserve"> </w:t>
      </w:r>
      <w:proofErr w:type="spellStart"/>
      <w:r w:rsidR="00556B84">
        <w:rPr>
          <w:rFonts w:ascii="Times New Roman" w:hAnsi="Times New Roman"/>
          <w:sz w:val="24"/>
          <w:szCs w:val="24"/>
          <w:lang w:val="en-US"/>
        </w:rPr>
        <w:t>cadrul</w:t>
      </w:r>
      <w:proofErr w:type="spellEnd"/>
      <w:r w:rsidR="00556B84">
        <w:rPr>
          <w:rFonts w:ascii="Times New Roman" w:hAnsi="Times New Roman"/>
          <w:sz w:val="24"/>
          <w:szCs w:val="24"/>
          <w:lang w:val="en-US"/>
        </w:rPr>
        <w:t xml:space="preserve"> </w:t>
      </w:r>
      <w:proofErr w:type="spellStart"/>
      <w:r w:rsidR="00556B84">
        <w:rPr>
          <w:rFonts w:ascii="Times New Roman" w:hAnsi="Times New Roman"/>
          <w:sz w:val="24"/>
          <w:szCs w:val="24"/>
          <w:lang w:val="en-US"/>
        </w:rPr>
        <w:t>Administraţiei</w:t>
      </w:r>
      <w:proofErr w:type="spellEnd"/>
      <w:r w:rsidR="00556B84">
        <w:rPr>
          <w:rFonts w:ascii="Times New Roman" w:hAnsi="Times New Roman"/>
          <w:sz w:val="24"/>
          <w:szCs w:val="24"/>
          <w:lang w:val="en-US"/>
        </w:rPr>
        <w:t xml:space="preserve"> </w:t>
      </w:r>
      <w:proofErr w:type="spellStart"/>
      <w:r w:rsidR="00556B84">
        <w:rPr>
          <w:rFonts w:ascii="Times New Roman" w:hAnsi="Times New Roman"/>
          <w:sz w:val="24"/>
          <w:szCs w:val="24"/>
          <w:lang w:val="en-US"/>
        </w:rPr>
        <w:t>Publice</w:t>
      </w:r>
      <w:proofErr w:type="spellEnd"/>
      <w:r w:rsidR="00556B84">
        <w:rPr>
          <w:rFonts w:ascii="Times New Roman" w:hAnsi="Times New Roman"/>
          <w:sz w:val="24"/>
          <w:szCs w:val="24"/>
          <w:lang w:val="en-US"/>
        </w:rPr>
        <w:t xml:space="preserve"> Locale </w:t>
      </w:r>
      <w:proofErr w:type="spellStart"/>
      <w:r w:rsidR="00556B84">
        <w:rPr>
          <w:rFonts w:ascii="Times New Roman" w:hAnsi="Times New Roman"/>
          <w:sz w:val="24"/>
          <w:szCs w:val="24"/>
          <w:lang w:val="en-US"/>
        </w:rPr>
        <w:t>Jora</w:t>
      </w:r>
      <w:proofErr w:type="spellEnd"/>
      <w:r w:rsidR="00556B84">
        <w:rPr>
          <w:rFonts w:ascii="Times New Roman" w:hAnsi="Times New Roman"/>
          <w:sz w:val="24"/>
          <w:szCs w:val="24"/>
          <w:lang w:val="en-US"/>
        </w:rPr>
        <w:t xml:space="preserve"> de </w:t>
      </w:r>
      <w:proofErr w:type="spellStart"/>
      <w:r w:rsidR="00556B84">
        <w:rPr>
          <w:rFonts w:ascii="Times New Roman" w:hAnsi="Times New Roman"/>
          <w:sz w:val="24"/>
          <w:szCs w:val="24"/>
          <w:lang w:val="en-US"/>
        </w:rPr>
        <w:t>Mijloc</w:t>
      </w:r>
      <w:proofErr w:type="spellEnd"/>
      <w:r w:rsidR="00556B84">
        <w:rPr>
          <w:rFonts w:ascii="Times New Roman" w:hAnsi="Times New Roman"/>
          <w:sz w:val="24"/>
          <w:szCs w:val="24"/>
          <w:lang w:val="en-US"/>
        </w:rPr>
        <w:t>.</w:t>
      </w:r>
    </w:p>
    <w:p w:rsidR="00556B84" w:rsidRDefault="00556B84" w:rsidP="00556B84">
      <w:pPr>
        <w:pStyle w:val="a5"/>
        <w:tabs>
          <w:tab w:val="left" w:pos="2400"/>
        </w:tabs>
        <w:ind w:left="360"/>
        <w:jc w:val="both"/>
        <w:rPr>
          <w:rFonts w:ascii="Calibri" w:hAnsi="Calibri"/>
          <w:b/>
          <w:sz w:val="24"/>
          <w:szCs w:val="24"/>
          <w:lang w:val="ro-RO"/>
        </w:rPr>
      </w:pPr>
      <w:r>
        <w:rPr>
          <w:rFonts w:ascii="Times New Roman" w:hAnsi="Times New Roman"/>
          <w:sz w:val="24"/>
          <w:szCs w:val="24"/>
          <w:lang w:val="en-US"/>
        </w:rPr>
        <w:t xml:space="preserve">2.Controlul </w:t>
      </w:r>
      <w:proofErr w:type="spellStart"/>
      <w:r>
        <w:rPr>
          <w:rFonts w:ascii="Times New Roman" w:hAnsi="Times New Roman"/>
          <w:sz w:val="24"/>
          <w:szCs w:val="24"/>
          <w:lang w:val="en-US"/>
        </w:rPr>
        <w:t>executării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prezentei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decizii</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primarului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comunei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Mijloc</w:t>
      </w:r>
      <w:proofErr w:type="spellEnd"/>
      <w:r>
        <w:rPr>
          <w:rFonts w:ascii="Times New Roman" w:hAnsi="Times New Roman"/>
          <w:sz w:val="24"/>
          <w:szCs w:val="24"/>
          <w:lang w:val="en-US"/>
        </w:rPr>
        <w:t>.</w:t>
      </w:r>
    </w:p>
    <w:p w:rsidR="00556B84" w:rsidRDefault="00556B84" w:rsidP="00556B84">
      <w:pPr>
        <w:jc w:val="both"/>
        <w:rPr>
          <w:b/>
          <w:lang w:val="en-US"/>
        </w:rPr>
      </w:pPr>
    </w:p>
    <w:p w:rsidR="00556B84" w:rsidRDefault="00556B84" w:rsidP="00556B84">
      <w:pPr>
        <w:jc w:val="both"/>
        <w:rPr>
          <w:b/>
          <w:lang w:val="en-US"/>
        </w:rPr>
      </w:pPr>
    </w:p>
    <w:p w:rsidR="00556B84" w:rsidRDefault="00556B84" w:rsidP="00556B84">
      <w:pPr>
        <w:jc w:val="both"/>
        <w:rPr>
          <w:lang w:val="en-US"/>
        </w:rPr>
      </w:pPr>
      <w:r>
        <w:rPr>
          <w:b/>
          <w:lang w:val="en-US"/>
        </w:rPr>
        <w:t xml:space="preserve">            </w:t>
      </w:r>
    </w:p>
    <w:p w:rsidR="00556B84" w:rsidRDefault="00556B84" w:rsidP="00556B84">
      <w:pPr>
        <w:ind w:firstLine="708"/>
        <w:jc w:val="both"/>
        <w:rPr>
          <w:lang w:val="en-US"/>
        </w:rPr>
      </w:pPr>
      <w:proofErr w:type="spellStart"/>
      <w:r>
        <w:rPr>
          <w:lang w:val="en-US"/>
        </w:rPr>
        <w:t>Preşedintele</w:t>
      </w:r>
      <w:proofErr w:type="spellEnd"/>
      <w:r>
        <w:rPr>
          <w:lang w:val="en-US"/>
        </w:rPr>
        <w:t xml:space="preserve"> </w:t>
      </w:r>
      <w:proofErr w:type="spellStart"/>
      <w:r>
        <w:rPr>
          <w:lang w:val="en-US"/>
        </w:rPr>
        <w:t>şedinţei</w:t>
      </w:r>
      <w:proofErr w:type="spellEnd"/>
      <w:r>
        <w:rPr>
          <w:lang w:val="en-US"/>
        </w:rPr>
        <w:t xml:space="preserve">                                                   </w:t>
      </w:r>
    </w:p>
    <w:p w:rsidR="00556B84" w:rsidRPr="00697743" w:rsidRDefault="00556B84" w:rsidP="00697743">
      <w:pPr>
        <w:tabs>
          <w:tab w:val="left" w:pos="7230"/>
        </w:tabs>
        <w:ind w:firstLine="708"/>
        <w:jc w:val="both"/>
        <w:rPr>
          <w:lang w:val="ro-MD"/>
        </w:rPr>
      </w:pPr>
      <w:r>
        <w:rPr>
          <w:lang w:val="en-US"/>
        </w:rPr>
        <w:t xml:space="preserve"> </w:t>
      </w:r>
      <w:proofErr w:type="spellStart"/>
      <w:r>
        <w:rPr>
          <w:i/>
          <w:lang w:val="en-US"/>
        </w:rPr>
        <w:t>Semnată</w:t>
      </w:r>
      <w:proofErr w:type="spellEnd"/>
      <w:r>
        <w:rPr>
          <w:i/>
          <w:lang w:val="en-US"/>
        </w:rPr>
        <w:t xml:space="preserve"> la data de</w:t>
      </w:r>
      <w:r>
        <w:rPr>
          <w:lang w:val="en-US"/>
        </w:rPr>
        <w:t xml:space="preserve"> __________</w:t>
      </w:r>
      <w:r w:rsidR="00697743">
        <w:rPr>
          <w:lang w:val="en-US"/>
        </w:rPr>
        <w:tab/>
        <w:t xml:space="preserve">Svetlana </w:t>
      </w:r>
      <w:proofErr w:type="spellStart"/>
      <w:r w:rsidR="00697743">
        <w:rPr>
          <w:lang w:val="en-US"/>
        </w:rPr>
        <w:t>Boguș</w:t>
      </w:r>
      <w:proofErr w:type="spellEnd"/>
    </w:p>
    <w:p w:rsidR="00556B84" w:rsidRDefault="00556B84" w:rsidP="00556B84">
      <w:pPr>
        <w:ind w:firstLine="708"/>
        <w:jc w:val="both"/>
        <w:rPr>
          <w:i/>
          <w:sz w:val="20"/>
          <w:szCs w:val="20"/>
        </w:rPr>
      </w:pPr>
      <w:r>
        <w:rPr>
          <w:lang w:val="en-US"/>
        </w:rPr>
        <w:t xml:space="preserve"> </w:t>
      </w:r>
      <w:proofErr w:type="spellStart"/>
      <w:r>
        <w:rPr>
          <w:i/>
          <w:lang w:val="en-US"/>
        </w:rPr>
        <w:t>Contrasemnată</w:t>
      </w:r>
      <w:proofErr w:type="spellEnd"/>
      <w:proofErr w:type="gramStart"/>
      <w:r>
        <w:rPr>
          <w:i/>
          <w:lang w:val="en-US"/>
        </w:rPr>
        <w:t>::</w:t>
      </w:r>
      <w:proofErr w:type="gramEnd"/>
    </w:p>
    <w:p w:rsidR="00556B84" w:rsidRDefault="00556B84" w:rsidP="00556B84">
      <w:pPr>
        <w:ind w:firstLine="708"/>
        <w:jc w:val="both"/>
        <w:rPr>
          <w:lang w:val="en-US"/>
        </w:rPr>
      </w:pPr>
      <w:proofErr w:type="spellStart"/>
      <w:r>
        <w:rPr>
          <w:lang w:val="en-US"/>
        </w:rPr>
        <w:t>Secretarul</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Parascovia</w:t>
      </w:r>
      <w:proofErr w:type="spellEnd"/>
      <w:r>
        <w:rPr>
          <w:lang w:val="en-US"/>
        </w:rPr>
        <w:t xml:space="preserve"> </w:t>
      </w:r>
      <w:proofErr w:type="spellStart"/>
      <w:r>
        <w:rPr>
          <w:lang w:val="en-US"/>
        </w:rPr>
        <w:t>Pantaz</w:t>
      </w:r>
      <w:proofErr w:type="spellEnd"/>
    </w:p>
    <w:p w:rsidR="00556B84" w:rsidRDefault="00556B84" w:rsidP="00556B84">
      <w:pPr>
        <w:rPr>
          <w:lang w:val="en-US"/>
        </w:rPr>
      </w:pPr>
    </w:p>
    <w:p w:rsidR="00556B84" w:rsidRDefault="00556B84" w:rsidP="00556B84">
      <w:pPr>
        <w:rPr>
          <w:lang w:val="en-US"/>
        </w:rPr>
      </w:pPr>
    </w:p>
    <w:p w:rsidR="00556B84" w:rsidRDefault="00556B84" w:rsidP="00556B84">
      <w:pPr>
        <w:rPr>
          <w:lang w:val="en-US"/>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41272C" w:rsidRPr="000056E6" w:rsidRDefault="0041272C">
      <w:pPr>
        <w:rPr>
          <w:lang w:val="en-US"/>
        </w:rPr>
      </w:pPr>
    </w:p>
    <w:sectPr w:rsidR="0041272C" w:rsidRPr="000056E6" w:rsidSect="00ED3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6B4A"/>
    <w:multiLevelType w:val="hybridMultilevel"/>
    <w:tmpl w:val="67408B58"/>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42BFE"/>
    <w:multiLevelType w:val="hybridMultilevel"/>
    <w:tmpl w:val="D31C6BB4"/>
    <w:lvl w:ilvl="0" w:tplc="8AFE9E3E">
      <w:start w:val="3"/>
      <w:numFmt w:val="decimal"/>
      <w:lvlText w:val="%1."/>
      <w:lvlJc w:val="left"/>
      <w:pPr>
        <w:ind w:left="2348" w:hanging="360"/>
      </w:pPr>
      <w:rPr>
        <w:rFonts w:hint="default"/>
      </w:rPr>
    </w:lvl>
    <w:lvl w:ilvl="1" w:tplc="04190019" w:tentative="1">
      <w:start w:val="1"/>
      <w:numFmt w:val="lowerLetter"/>
      <w:lvlText w:val="%2."/>
      <w:lvlJc w:val="left"/>
      <w:pPr>
        <w:ind w:left="3068" w:hanging="360"/>
      </w:pPr>
    </w:lvl>
    <w:lvl w:ilvl="2" w:tplc="0419001B" w:tentative="1">
      <w:start w:val="1"/>
      <w:numFmt w:val="lowerRoman"/>
      <w:lvlText w:val="%3."/>
      <w:lvlJc w:val="right"/>
      <w:pPr>
        <w:ind w:left="3788" w:hanging="180"/>
      </w:pPr>
    </w:lvl>
    <w:lvl w:ilvl="3" w:tplc="0419000F" w:tentative="1">
      <w:start w:val="1"/>
      <w:numFmt w:val="decimal"/>
      <w:lvlText w:val="%4."/>
      <w:lvlJc w:val="left"/>
      <w:pPr>
        <w:ind w:left="4508" w:hanging="360"/>
      </w:pPr>
    </w:lvl>
    <w:lvl w:ilvl="4" w:tplc="04190019" w:tentative="1">
      <w:start w:val="1"/>
      <w:numFmt w:val="lowerLetter"/>
      <w:lvlText w:val="%5."/>
      <w:lvlJc w:val="left"/>
      <w:pPr>
        <w:ind w:left="5228" w:hanging="360"/>
      </w:pPr>
    </w:lvl>
    <w:lvl w:ilvl="5" w:tplc="0419001B" w:tentative="1">
      <w:start w:val="1"/>
      <w:numFmt w:val="lowerRoman"/>
      <w:lvlText w:val="%6."/>
      <w:lvlJc w:val="right"/>
      <w:pPr>
        <w:ind w:left="5948" w:hanging="180"/>
      </w:pPr>
    </w:lvl>
    <w:lvl w:ilvl="6" w:tplc="0419000F" w:tentative="1">
      <w:start w:val="1"/>
      <w:numFmt w:val="decimal"/>
      <w:lvlText w:val="%7."/>
      <w:lvlJc w:val="left"/>
      <w:pPr>
        <w:ind w:left="6668" w:hanging="360"/>
      </w:pPr>
    </w:lvl>
    <w:lvl w:ilvl="7" w:tplc="04190019" w:tentative="1">
      <w:start w:val="1"/>
      <w:numFmt w:val="lowerLetter"/>
      <w:lvlText w:val="%8."/>
      <w:lvlJc w:val="left"/>
      <w:pPr>
        <w:ind w:left="7388" w:hanging="360"/>
      </w:pPr>
    </w:lvl>
    <w:lvl w:ilvl="8" w:tplc="0419001B" w:tentative="1">
      <w:start w:val="1"/>
      <w:numFmt w:val="lowerRoman"/>
      <w:lvlText w:val="%9."/>
      <w:lvlJc w:val="right"/>
      <w:pPr>
        <w:ind w:left="8108" w:hanging="180"/>
      </w:pPr>
    </w:lvl>
  </w:abstractNum>
  <w:abstractNum w:abstractNumId="2" w15:restartNumberingAfterBreak="0">
    <w:nsid w:val="0B6019C2"/>
    <w:multiLevelType w:val="hybridMultilevel"/>
    <w:tmpl w:val="EED63BD0"/>
    <w:lvl w:ilvl="0" w:tplc="04190017">
      <w:start w:val="1"/>
      <w:numFmt w:val="lowerLetter"/>
      <w:lvlText w:val="%1)"/>
      <w:lvlJc w:val="left"/>
      <w:pPr>
        <w:ind w:left="1117" w:hanging="360"/>
      </w:pPr>
    </w:lvl>
    <w:lvl w:ilvl="1" w:tplc="04180019" w:tentative="1">
      <w:start w:val="1"/>
      <w:numFmt w:val="lowerLetter"/>
      <w:lvlText w:val="%2."/>
      <w:lvlJc w:val="left"/>
      <w:pPr>
        <w:ind w:left="1837" w:hanging="360"/>
      </w:pPr>
    </w:lvl>
    <w:lvl w:ilvl="2" w:tplc="0418001B" w:tentative="1">
      <w:start w:val="1"/>
      <w:numFmt w:val="lowerRoman"/>
      <w:lvlText w:val="%3."/>
      <w:lvlJc w:val="right"/>
      <w:pPr>
        <w:ind w:left="2557" w:hanging="180"/>
      </w:pPr>
    </w:lvl>
    <w:lvl w:ilvl="3" w:tplc="0418000F" w:tentative="1">
      <w:start w:val="1"/>
      <w:numFmt w:val="decimal"/>
      <w:lvlText w:val="%4."/>
      <w:lvlJc w:val="left"/>
      <w:pPr>
        <w:ind w:left="3277" w:hanging="360"/>
      </w:pPr>
    </w:lvl>
    <w:lvl w:ilvl="4" w:tplc="04180019" w:tentative="1">
      <w:start w:val="1"/>
      <w:numFmt w:val="lowerLetter"/>
      <w:lvlText w:val="%5."/>
      <w:lvlJc w:val="left"/>
      <w:pPr>
        <w:ind w:left="3997" w:hanging="360"/>
      </w:pPr>
    </w:lvl>
    <w:lvl w:ilvl="5" w:tplc="0418001B" w:tentative="1">
      <w:start w:val="1"/>
      <w:numFmt w:val="lowerRoman"/>
      <w:lvlText w:val="%6."/>
      <w:lvlJc w:val="right"/>
      <w:pPr>
        <w:ind w:left="4717" w:hanging="180"/>
      </w:pPr>
    </w:lvl>
    <w:lvl w:ilvl="6" w:tplc="0418000F" w:tentative="1">
      <w:start w:val="1"/>
      <w:numFmt w:val="decimal"/>
      <w:lvlText w:val="%7."/>
      <w:lvlJc w:val="left"/>
      <w:pPr>
        <w:ind w:left="5437" w:hanging="360"/>
      </w:pPr>
    </w:lvl>
    <w:lvl w:ilvl="7" w:tplc="04180019" w:tentative="1">
      <w:start w:val="1"/>
      <w:numFmt w:val="lowerLetter"/>
      <w:lvlText w:val="%8."/>
      <w:lvlJc w:val="left"/>
      <w:pPr>
        <w:ind w:left="6157" w:hanging="360"/>
      </w:pPr>
    </w:lvl>
    <w:lvl w:ilvl="8" w:tplc="0418001B" w:tentative="1">
      <w:start w:val="1"/>
      <w:numFmt w:val="lowerRoman"/>
      <w:lvlText w:val="%9."/>
      <w:lvlJc w:val="right"/>
      <w:pPr>
        <w:ind w:left="6877" w:hanging="180"/>
      </w:pPr>
    </w:lvl>
  </w:abstractNum>
  <w:abstractNum w:abstractNumId="3" w15:restartNumberingAfterBreak="0">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730A46"/>
    <w:multiLevelType w:val="hybridMultilevel"/>
    <w:tmpl w:val="3C586786"/>
    <w:lvl w:ilvl="0" w:tplc="8AFE9E3E">
      <w:start w:val="1"/>
      <w:numFmt w:val="decimal"/>
      <w:lvlText w:val="%1."/>
      <w:lvlJc w:val="left"/>
      <w:pPr>
        <w:ind w:left="2348" w:hanging="360"/>
      </w:pPr>
      <w:rPr>
        <w:rFonts w:hint="default"/>
      </w:rPr>
    </w:lvl>
    <w:lvl w:ilvl="1" w:tplc="04190019">
      <w:start w:val="1"/>
      <w:numFmt w:val="lowerLetter"/>
      <w:lvlText w:val="%2."/>
      <w:lvlJc w:val="left"/>
      <w:pPr>
        <w:ind w:left="3068" w:hanging="360"/>
      </w:pPr>
    </w:lvl>
    <w:lvl w:ilvl="2" w:tplc="0419001B">
      <w:start w:val="1"/>
      <w:numFmt w:val="lowerRoman"/>
      <w:lvlText w:val="%3."/>
      <w:lvlJc w:val="right"/>
      <w:pPr>
        <w:ind w:left="3788" w:hanging="180"/>
      </w:pPr>
    </w:lvl>
    <w:lvl w:ilvl="3" w:tplc="0419000F" w:tentative="1">
      <w:start w:val="1"/>
      <w:numFmt w:val="decimal"/>
      <w:lvlText w:val="%4."/>
      <w:lvlJc w:val="left"/>
      <w:pPr>
        <w:ind w:left="4508" w:hanging="360"/>
      </w:pPr>
    </w:lvl>
    <w:lvl w:ilvl="4" w:tplc="04190019" w:tentative="1">
      <w:start w:val="1"/>
      <w:numFmt w:val="lowerLetter"/>
      <w:lvlText w:val="%5."/>
      <w:lvlJc w:val="left"/>
      <w:pPr>
        <w:ind w:left="5228" w:hanging="360"/>
      </w:pPr>
    </w:lvl>
    <w:lvl w:ilvl="5" w:tplc="0419001B" w:tentative="1">
      <w:start w:val="1"/>
      <w:numFmt w:val="lowerRoman"/>
      <w:lvlText w:val="%6."/>
      <w:lvlJc w:val="right"/>
      <w:pPr>
        <w:ind w:left="5948" w:hanging="180"/>
      </w:pPr>
    </w:lvl>
    <w:lvl w:ilvl="6" w:tplc="0419000F" w:tentative="1">
      <w:start w:val="1"/>
      <w:numFmt w:val="decimal"/>
      <w:lvlText w:val="%7."/>
      <w:lvlJc w:val="left"/>
      <w:pPr>
        <w:ind w:left="6668" w:hanging="360"/>
      </w:pPr>
    </w:lvl>
    <w:lvl w:ilvl="7" w:tplc="04190019" w:tentative="1">
      <w:start w:val="1"/>
      <w:numFmt w:val="lowerLetter"/>
      <w:lvlText w:val="%8."/>
      <w:lvlJc w:val="left"/>
      <w:pPr>
        <w:ind w:left="7388" w:hanging="360"/>
      </w:pPr>
    </w:lvl>
    <w:lvl w:ilvl="8" w:tplc="0419001B" w:tentative="1">
      <w:start w:val="1"/>
      <w:numFmt w:val="lowerRoman"/>
      <w:lvlText w:val="%9."/>
      <w:lvlJc w:val="right"/>
      <w:pPr>
        <w:ind w:left="8108" w:hanging="180"/>
      </w:pPr>
    </w:lvl>
  </w:abstractNum>
  <w:abstractNum w:abstractNumId="5" w15:restartNumberingAfterBreak="0">
    <w:nsid w:val="17426C31"/>
    <w:multiLevelType w:val="hybridMultilevel"/>
    <w:tmpl w:val="B9163A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DF4C09"/>
    <w:multiLevelType w:val="hybridMultilevel"/>
    <w:tmpl w:val="8E9A3FA8"/>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C83589D"/>
    <w:multiLevelType w:val="hybridMultilevel"/>
    <w:tmpl w:val="8B9C4F40"/>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385C6E"/>
    <w:multiLevelType w:val="hybridMultilevel"/>
    <w:tmpl w:val="77FEDBBA"/>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F7B449A"/>
    <w:multiLevelType w:val="hybridMultilevel"/>
    <w:tmpl w:val="F75AEA02"/>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4923A4"/>
    <w:multiLevelType w:val="hybridMultilevel"/>
    <w:tmpl w:val="624A16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5B50CD"/>
    <w:multiLevelType w:val="hybridMultilevel"/>
    <w:tmpl w:val="D384FC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543514"/>
    <w:multiLevelType w:val="hybridMultilevel"/>
    <w:tmpl w:val="1D8E2392"/>
    <w:lvl w:ilvl="0" w:tplc="FC1A1D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62EE1D96"/>
    <w:multiLevelType w:val="hybridMultilevel"/>
    <w:tmpl w:val="5BD690B8"/>
    <w:lvl w:ilvl="0" w:tplc="000072AE">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88327B9"/>
    <w:multiLevelType w:val="hybridMultilevel"/>
    <w:tmpl w:val="8D264C7E"/>
    <w:lvl w:ilvl="0" w:tplc="1632D4A4">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3"/>
  </w:num>
  <w:num w:numId="5">
    <w:abstractNumId w:val="16"/>
  </w:num>
  <w:num w:numId="6">
    <w:abstractNumId w:val="15"/>
  </w:num>
  <w:num w:numId="7">
    <w:abstractNumId w:val="19"/>
  </w:num>
  <w:num w:numId="8">
    <w:abstractNumId w:val="7"/>
  </w:num>
  <w:num w:numId="9">
    <w:abstractNumId w:val="2"/>
  </w:num>
  <w:num w:numId="10">
    <w:abstractNumId w:val="12"/>
  </w:num>
  <w:num w:numId="11">
    <w:abstractNumId w:val="4"/>
  </w:num>
  <w:num w:numId="12">
    <w:abstractNumId w:val="1"/>
  </w:num>
  <w:num w:numId="13">
    <w:abstractNumId w:val="6"/>
  </w:num>
  <w:num w:numId="14">
    <w:abstractNumId w:val="9"/>
  </w:num>
  <w:num w:numId="15">
    <w:abstractNumId w:val="8"/>
  </w:num>
  <w:num w:numId="16">
    <w:abstractNumId w:val="0"/>
  </w:num>
  <w:num w:numId="17">
    <w:abstractNumId w:val="10"/>
  </w:num>
  <w:num w:numId="18">
    <w:abstractNumId w:val="17"/>
  </w:num>
  <w:num w:numId="19">
    <w:abstractNumId w:val="11"/>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C41D7"/>
    <w:rsid w:val="000056E6"/>
    <w:rsid w:val="000A19E1"/>
    <w:rsid w:val="002478D7"/>
    <w:rsid w:val="0028288C"/>
    <w:rsid w:val="00400965"/>
    <w:rsid w:val="0041272C"/>
    <w:rsid w:val="004642C2"/>
    <w:rsid w:val="004759FC"/>
    <w:rsid w:val="004966D2"/>
    <w:rsid w:val="00547510"/>
    <w:rsid w:val="00556B84"/>
    <w:rsid w:val="00697743"/>
    <w:rsid w:val="00774F27"/>
    <w:rsid w:val="00844333"/>
    <w:rsid w:val="008A1EB7"/>
    <w:rsid w:val="00933D2D"/>
    <w:rsid w:val="00AB2D6D"/>
    <w:rsid w:val="00B73A1F"/>
    <w:rsid w:val="00BF5D56"/>
    <w:rsid w:val="00BF7123"/>
    <w:rsid w:val="00D32036"/>
    <w:rsid w:val="00D44FD1"/>
    <w:rsid w:val="00DC41D7"/>
    <w:rsid w:val="00DC7703"/>
    <w:rsid w:val="00E76C73"/>
    <w:rsid w:val="00ED38A9"/>
    <w:rsid w:val="00F2667E"/>
    <w:rsid w:val="00F62341"/>
    <w:rsid w:val="00F7326E"/>
    <w:rsid w:val="00FE58D5"/>
    <w:rsid w:val="00FE6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AE78F51-5CC2-4FCD-BF00-9CF7B2F8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7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272C"/>
    <w:pPr>
      <w:spacing w:after="0" w:line="240" w:lineRule="auto"/>
    </w:pPr>
  </w:style>
  <w:style w:type="paragraph" w:styleId="a5">
    <w:name w:val="List Paragraph"/>
    <w:basedOn w:val="a"/>
    <w:uiPriority w:val="34"/>
    <w:qFormat/>
    <w:rsid w:val="0041272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41272C"/>
    <w:rPr>
      <w:rFonts w:ascii="Tahoma" w:hAnsi="Tahoma" w:cs="Tahoma"/>
      <w:sz w:val="16"/>
      <w:szCs w:val="16"/>
    </w:rPr>
  </w:style>
  <w:style w:type="character" w:customStyle="1" w:styleId="a7">
    <w:name w:val="Текст выноски Знак"/>
    <w:basedOn w:val="a0"/>
    <w:link w:val="a6"/>
    <w:uiPriority w:val="99"/>
    <w:semiHidden/>
    <w:rsid w:val="0041272C"/>
    <w:rPr>
      <w:rFonts w:ascii="Tahoma" w:eastAsia="Times New Roman" w:hAnsi="Tahoma" w:cs="Tahoma"/>
      <w:sz w:val="16"/>
      <w:szCs w:val="16"/>
      <w:lang w:val="ru-RU" w:eastAsia="ru-RU"/>
    </w:rPr>
  </w:style>
  <w:style w:type="character" w:customStyle="1" w:styleId="apple-converted-space">
    <w:name w:val="apple-converted-space"/>
    <w:rsid w:val="00E76C73"/>
  </w:style>
  <w:style w:type="character" w:customStyle="1" w:styleId="docbody">
    <w:name w:val="doc_body"/>
    <w:basedOn w:val="a0"/>
    <w:rsid w:val="00E76C73"/>
  </w:style>
  <w:style w:type="character" w:customStyle="1" w:styleId="a4">
    <w:name w:val="Без интервала Знак"/>
    <w:basedOn w:val="a0"/>
    <w:link w:val="a3"/>
    <w:uiPriority w:val="1"/>
    <w:locked/>
    <w:rsid w:val="00E7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5042">
      <w:bodyDiv w:val="1"/>
      <w:marLeft w:val="0"/>
      <w:marRight w:val="0"/>
      <w:marTop w:val="0"/>
      <w:marBottom w:val="0"/>
      <w:divBdr>
        <w:top w:val="none" w:sz="0" w:space="0" w:color="auto"/>
        <w:left w:val="none" w:sz="0" w:space="0" w:color="auto"/>
        <w:bottom w:val="none" w:sz="0" w:space="0" w:color="auto"/>
        <w:right w:val="none" w:sz="0" w:space="0" w:color="auto"/>
      </w:divBdr>
    </w:div>
    <w:div w:id="998268700">
      <w:bodyDiv w:val="1"/>
      <w:marLeft w:val="0"/>
      <w:marRight w:val="0"/>
      <w:marTop w:val="0"/>
      <w:marBottom w:val="0"/>
      <w:divBdr>
        <w:top w:val="none" w:sz="0" w:space="0" w:color="auto"/>
        <w:left w:val="none" w:sz="0" w:space="0" w:color="auto"/>
        <w:bottom w:val="none" w:sz="0" w:space="0" w:color="auto"/>
        <w:right w:val="none" w:sz="0" w:space="0" w:color="auto"/>
      </w:divBdr>
    </w:div>
    <w:div w:id="10064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Goncear Ludmila</dc:creator>
  <cp:keywords/>
  <dc:description/>
  <cp:lastModifiedBy>Katie Artemiev</cp:lastModifiedBy>
  <cp:revision>23</cp:revision>
  <cp:lastPrinted>2019-01-31T11:14:00Z</cp:lastPrinted>
  <dcterms:created xsi:type="dcterms:W3CDTF">2018-11-29T07:45:00Z</dcterms:created>
  <dcterms:modified xsi:type="dcterms:W3CDTF">2019-04-03T12:20:00Z</dcterms:modified>
</cp:coreProperties>
</file>