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6C7A21" w:rsidTr="007C69D2">
        <w:trPr>
          <w:trHeight w:val="3057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7A21" w:rsidRPr="0086714C" w:rsidRDefault="006C7A21" w:rsidP="007C69D2">
            <w:pPr>
              <w:jc w:val="center"/>
              <w:rPr>
                <w:b/>
                <w:shadow/>
                <w:szCs w:val="28"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shadow/>
                <w:lang w:val="en-US"/>
              </w:rPr>
            </w:pPr>
            <w:r w:rsidRPr="0086714C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86714C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6C7A21" w:rsidRPr="0086714C" w:rsidRDefault="006C7A21" w:rsidP="007C69D2">
            <w:pPr>
              <w:jc w:val="center"/>
              <w:rPr>
                <w:b/>
                <w:shadow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caps/>
                <w:shadow/>
                <w:lang w:val="ro-RO"/>
              </w:rPr>
            </w:pPr>
            <w:r w:rsidRPr="0086714C">
              <w:rPr>
                <w:b/>
                <w:caps/>
                <w:shadow/>
                <w:lang w:val="ro-RO"/>
              </w:rPr>
              <w:t>Raional Orhei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  <w:szCs w:val="28"/>
                <w:lang w:val="ro-RO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en-US"/>
              </w:rPr>
            </w:pPr>
            <w:r w:rsidRPr="0086714C">
              <w:rPr>
                <w:b/>
                <w:shadow/>
                <w:lang w:val="ro-RO"/>
              </w:rPr>
              <w:t>CONSILIUL COMUNAL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  <w:szCs w:val="28"/>
                <w:lang w:val="en-US"/>
              </w:rPr>
            </w:pPr>
            <w:r w:rsidRPr="0086714C">
              <w:rPr>
                <w:b/>
                <w:caps/>
                <w:shadow/>
                <w:lang w:val="ro-RO"/>
              </w:rPr>
              <w:t>Jora de Mijloc</w:t>
            </w:r>
          </w:p>
          <w:p w:rsidR="006C7A21" w:rsidRPr="0086714C" w:rsidRDefault="006C7A21" w:rsidP="007C69D2">
            <w:pPr>
              <w:rPr>
                <w:b/>
                <w:noProof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en-US"/>
              </w:rPr>
            </w:pPr>
            <w:r w:rsidRPr="0086714C">
              <w:rPr>
                <w:b/>
                <w:noProof/>
                <w:lang w:val="ro-RO"/>
              </w:rPr>
              <w:t>MD 3534 com. Jora de Mijloc</w:t>
            </w: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ro-RO"/>
              </w:rPr>
            </w:pPr>
            <w:r w:rsidRPr="0086714C">
              <w:rPr>
                <w:b/>
                <w:noProof/>
                <w:lang w:val="ro-RO"/>
              </w:rPr>
              <w:t>Tel. (235)-69-3-13, 69-2-36</w:t>
            </w:r>
          </w:p>
          <w:p w:rsidR="006C7A21" w:rsidRPr="0086714C" w:rsidRDefault="006C7A21" w:rsidP="007C69D2">
            <w:pPr>
              <w:jc w:val="center"/>
              <w:rPr>
                <w:b/>
                <w:szCs w:val="28"/>
                <w:lang w:val="ro-RO"/>
              </w:rPr>
            </w:pPr>
            <w:r w:rsidRPr="0086714C">
              <w:rPr>
                <w:b/>
                <w:noProof/>
                <w:lang w:val="ro-RO"/>
              </w:rPr>
              <w:t xml:space="preserve">C/f 1007601001684           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7A21" w:rsidRPr="0086714C" w:rsidRDefault="006C7A21" w:rsidP="007C69D2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en-US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6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7A21" w:rsidRPr="0086714C" w:rsidRDefault="006C7A21" w:rsidP="007C69D2">
            <w:pPr>
              <w:jc w:val="center"/>
              <w:rPr>
                <w:b/>
                <w:shadow/>
                <w:noProof/>
                <w:szCs w:val="28"/>
                <w:lang w:val="ro-RO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shadow/>
                <w:noProof/>
                <w:lang w:val="ro-RO"/>
              </w:rPr>
            </w:pPr>
            <w:r w:rsidRPr="0086714C"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  <w:lang w:val="ro-RO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shadow/>
              </w:rPr>
            </w:pPr>
            <w:r w:rsidRPr="0086714C">
              <w:rPr>
                <w:b/>
                <w:shadow/>
              </w:rPr>
              <w:t>ОРХЕЙСКИЙ РАЙОН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  <w:sz w:val="20"/>
                <w:szCs w:val="20"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  <w:szCs w:val="28"/>
                <w:lang w:val="ro-RO"/>
              </w:rPr>
            </w:pPr>
            <w:r w:rsidRPr="0086714C">
              <w:rPr>
                <w:b/>
                <w:shadow/>
                <w:sz w:val="20"/>
                <w:szCs w:val="20"/>
              </w:rPr>
              <w:t xml:space="preserve">КОММУНАЛЬНЫЙ СОВЕТ 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  <w:sz w:val="20"/>
                <w:szCs w:val="20"/>
              </w:rPr>
            </w:pPr>
            <w:r w:rsidRPr="0086714C">
              <w:rPr>
                <w:b/>
                <w:shadow/>
                <w:sz w:val="20"/>
                <w:szCs w:val="20"/>
              </w:rPr>
              <w:t>ЖОРА ДЕ МИЖЛОК</w:t>
            </w:r>
          </w:p>
          <w:p w:rsidR="006C7A21" w:rsidRPr="0086714C" w:rsidRDefault="006C7A21" w:rsidP="007C69D2">
            <w:pPr>
              <w:jc w:val="center"/>
              <w:rPr>
                <w:b/>
                <w:shadow/>
              </w:rPr>
            </w:pPr>
          </w:p>
          <w:p w:rsidR="006C7A21" w:rsidRPr="0086714C" w:rsidRDefault="006C7A21" w:rsidP="007C69D2">
            <w:pPr>
              <w:jc w:val="center"/>
              <w:rPr>
                <w:b/>
              </w:rPr>
            </w:pPr>
            <w:r w:rsidRPr="0086714C">
              <w:rPr>
                <w:b/>
                <w:lang w:val="ro-RO"/>
              </w:rPr>
              <w:t>МД 3534</w:t>
            </w:r>
            <w:r w:rsidRPr="0086714C">
              <w:rPr>
                <w:b/>
              </w:rPr>
              <w:t xml:space="preserve"> ком</w:t>
            </w:r>
            <w:r w:rsidRPr="0086714C">
              <w:rPr>
                <w:b/>
                <w:lang w:val="ro-RO"/>
              </w:rPr>
              <w:t xml:space="preserve">. </w:t>
            </w:r>
            <w:r w:rsidRPr="0086714C">
              <w:rPr>
                <w:b/>
              </w:rPr>
              <w:t xml:space="preserve">Жора де </w:t>
            </w:r>
            <w:proofErr w:type="spellStart"/>
            <w:r w:rsidRPr="0086714C">
              <w:rPr>
                <w:b/>
              </w:rPr>
              <w:t>Мижлок</w:t>
            </w:r>
            <w:proofErr w:type="spellEnd"/>
          </w:p>
          <w:p w:rsidR="006C7A21" w:rsidRPr="0086714C" w:rsidRDefault="006C7A21" w:rsidP="007C69D2">
            <w:pPr>
              <w:jc w:val="center"/>
              <w:rPr>
                <w:b/>
              </w:rPr>
            </w:pPr>
            <w:r w:rsidRPr="0086714C">
              <w:rPr>
                <w:b/>
                <w:lang w:val="ro-RO"/>
              </w:rPr>
              <w:t>Тел. (235)-</w:t>
            </w:r>
            <w:r w:rsidRPr="0086714C">
              <w:rPr>
                <w:b/>
              </w:rPr>
              <w:t>55</w:t>
            </w:r>
            <w:r w:rsidRPr="0086714C">
              <w:rPr>
                <w:b/>
                <w:lang w:val="ro-RO"/>
              </w:rPr>
              <w:t>-1</w:t>
            </w:r>
            <w:r w:rsidRPr="0086714C">
              <w:rPr>
                <w:b/>
              </w:rPr>
              <w:t>-36, 55-2-36</w:t>
            </w:r>
          </w:p>
          <w:p w:rsidR="006C7A21" w:rsidRPr="0086714C" w:rsidRDefault="006C7A21" w:rsidP="007C69D2">
            <w:pPr>
              <w:jc w:val="center"/>
              <w:rPr>
                <w:b/>
                <w:noProof/>
                <w:lang w:val="ro-RO"/>
              </w:rPr>
            </w:pPr>
            <w:r w:rsidRPr="0086714C">
              <w:rPr>
                <w:b/>
              </w:rPr>
              <w:t>К/</w:t>
            </w:r>
            <w:proofErr w:type="spellStart"/>
            <w:r w:rsidRPr="0086714C">
              <w:rPr>
                <w:b/>
              </w:rPr>
              <w:t>ф</w:t>
            </w:r>
            <w:proofErr w:type="spellEnd"/>
            <w:r w:rsidRPr="0086714C">
              <w:rPr>
                <w:b/>
              </w:rPr>
              <w:t xml:space="preserve"> </w:t>
            </w:r>
            <w:r w:rsidRPr="0086714C">
              <w:rPr>
                <w:b/>
                <w:noProof/>
                <w:lang w:val="ro-RO"/>
              </w:rPr>
              <w:t>1007601001684</w:t>
            </w:r>
          </w:p>
          <w:p w:rsidR="006C7A21" w:rsidRPr="00015012" w:rsidRDefault="006C7A21" w:rsidP="007C69D2">
            <w:pPr>
              <w:rPr>
                <w:b/>
                <w:szCs w:val="28"/>
                <w:lang w:val="ro-RO"/>
              </w:rPr>
            </w:pPr>
          </w:p>
        </w:tc>
      </w:tr>
    </w:tbl>
    <w:p w:rsidR="006C7A21" w:rsidRPr="00AD74D7" w:rsidRDefault="006C7A21" w:rsidP="006C7A21">
      <w:pPr>
        <w:jc w:val="center"/>
        <w:rPr>
          <w:b/>
          <w:sz w:val="28"/>
          <w:szCs w:val="28"/>
          <w:lang w:val="ro-RO"/>
        </w:rPr>
      </w:pPr>
      <w:r w:rsidRPr="00AD74D7">
        <w:rPr>
          <w:b/>
          <w:sz w:val="28"/>
          <w:szCs w:val="28"/>
          <w:lang w:val="ro-RO"/>
        </w:rPr>
        <w:t>DECIZIA nr.</w:t>
      </w:r>
      <w:r>
        <w:rPr>
          <w:b/>
          <w:sz w:val="28"/>
          <w:szCs w:val="28"/>
          <w:lang w:val="ro-RO"/>
        </w:rPr>
        <w:t>02/.08</w:t>
      </w:r>
    </w:p>
    <w:p w:rsidR="006C7A21" w:rsidRDefault="006C7A21" w:rsidP="006C7A21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din     </w:t>
      </w:r>
      <w:r w:rsidRPr="00AD74D7">
        <w:rPr>
          <w:b/>
          <w:lang w:val="ro-RO"/>
        </w:rPr>
        <w:t xml:space="preserve"> </w:t>
      </w:r>
      <w:r>
        <w:rPr>
          <w:b/>
          <w:lang w:val="ro-RO"/>
        </w:rPr>
        <w:t>04.</w:t>
      </w:r>
      <w:r w:rsidRPr="00AD74D7">
        <w:rPr>
          <w:b/>
          <w:lang w:val="ro-RO"/>
        </w:rPr>
        <w:t xml:space="preserve"> </w:t>
      </w:r>
      <w:r w:rsidRPr="00AD74D7">
        <w:rPr>
          <w:b/>
          <w:lang w:val="en-US"/>
        </w:rPr>
        <w:t>201</w:t>
      </w:r>
      <w:r>
        <w:rPr>
          <w:b/>
          <w:lang w:val="en-US"/>
        </w:rPr>
        <w:t>9</w:t>
      </w:r>
    </w:p>
    <w:p w:rsidR="006C7A21" w:rsidRDefault="006C7A21" w:rsidP="006C7A21">
      <w:pPr>
        <w:rPr>
          <w:b/>
          <w:lang w:val="ro-RO"/>
        </w:rPr>
      </w:pPr>
      <w:r w:rsidRPr="00DD0739">
        <w:rPr>
          <w:b/>
          <w:lang w:val="ro-RO"/>
        </w:rPr>
        <w:t xml:space="preserve">  ,,  Cu privire la transmiterea </w:t>
      </w:r>
      <w:r>
        <w:rPr>
          <w:b/>
          <w:lang w:val="ro-RO"/>
        </w:rPr>
        <w:t>bunurilor</w:t>
      </w:r>
    </w:p>
    <w:p w:rsidR="006C7A21" w:rsidRDefault="006C7A21" w:rsidP="006C7A21">
      <w:pPr>
        <w:rPr>
          <w:b/>
          <w:lang w:val="en-US"/>
        </w:rPr>
      </w:pPr>
      <w:r>
        <w:rPr>
          <w:b/>
          <w:lang w:val="ro-RO"/>
        </w:rPr>
        <w:t xml:space="preserve">     instituţiilor de învăţămînt</w:t>
      </w:r>
      <w:r w:rsidRPr="00DD0739">
        <w:rPr>
          <w:b/>
          <w:lang w:val="en-US"/>
        </w:rPr>
        <w:t>”</w:t>
      </w:r>
    </w:p>
    <w:p w:rsidR="006C7A21" w:rsidRPr="00201C74" w:rsidRDefault="006C7A21" w:rsidP="006C7A21">
      <w:pPr>
        <w:rPr>
          <w:b/>
          <w:lang w:val="en-US"/>
        </w:rPr>
      </w:pPr>
    </w:p>
    <w:p w:rsidR="006C7A21" w:rsidRPr="00AD74D7" w:rsidRDefault="006C7A21" w:rsidP="006C7A21">
      <w:pPr>
        <w:rPr>
          <w:lang w:val="ro-RO"/>
        </w:rPr>
      </w:pPr>
      <w:r w:rsidRPr="00AD74D7">
        <w:rPr>
          <w:lang w:val="ro-RO"/>
        </w:rPr>
        <w:t>În temeiul  Legii nr.436 din 28 decembrie 2006 privind administra</w:t>
      </w:r>
      <w:r w:rsidRPr="00AD74D7">
        <w:rPr>
          <w:rFonts w:ascii="Tahoma" w:hAnsi="Tahoma" w:cs="Tahoma"/>
          <w:lang w:val="ro-RO"/>
        </w:rPr>
        <w:t>ț</w:t>
      </w:r>
      <w:r w:rsidRPr="00AD74D7">
        <w:rPr>
          <w:lang w:val="ro-RO"/>
        </w:rPr>
        <w:t>ia publică locală, Legii nr.523-XIV din 16 iulie 1999 cu privire la proprietatea publică a unită</w:t>
      </w:r>
      <w:r w:rsidRPr="00AF518A">
        <w:rPr>
          <w:lang w:val="ro-RO"/>
        </w:rPr>
        <w:t>ţ</w:t>
      </w:r>
      <w:r w:rsidRPr="00AD74D7">
        <w:rPr>
          <w:lang w:val="ro-RO"/>
        </w:rPr>
        <w:t>ilor administrativ- teritoriale,</w:t>
      </w:r>
      <w:r>
        <w:rPr>
          <w:lang w:val="ro-RO"/>
        </w:rPr>
        <w:t xml:space="preserve"> </w:t>
      </w:r>
      <w:r w:rsidRPr="00AD74D7">
        <w:rPr>
          <w:lang w:val="ro-RO"/>
        </w:rPr>
        <w:t xml:space="preserve">Legii  nr.121-XVI din 04 mai 2007 privind administrarea </w:t>
      </w:r>
      <w:r w:rsidRPr="00AF518A">
        <w:rPr>
          <w:lang w:val="ro-RO"/>
        </w:rPr>
        <w:t>ş</w:t>
      </w:r>
      <w:r w:rsidRPr="00AD74D7">
        <w:rPr>
          <w:lang w:val="ro-RO"/>
        </w:rPr>
        <w:t>i deetatizarea  proprietă</w:t>
      </w:r>
      <w:r w:rsidRPr="00AF518A">
        <w:rPr>
          <w:lang w:val="ro-RO"/>
        </w:rPr>
        <w:t>ţ</w:t>
      </w:r>
      <w:r w:rsidRPr="00AD74D7">
        <w:rPr>
          <w:lang w:val="ro-RO"/>
        </w:rPr>
        <w:t>ii  publice,</w:t>
      </w:r>
      <w:r>
        <w:rPr>
          <w:lang w:val="ro-RO"/>
        </w:rPr>
        <w:t xml:space="preserve"> </w:t>
      </w:r>
      <w:r w:rsidRPr="00AD74D7">
        <w:rPr>
          <w:lang w:val="ro-RO"/>
        </w:rPr>
        <w:t>Legii  În</w:t>
      </w:r>
      <w:proofErr w:type="spellStart"/>
      <w:r w:rsidRPr="00AD74D7">
        <w:rPr>
          <w:lang w:val="en-US"/>
        </w:rPr>
        <w:t>vă</w:t>
      </w:r>
      <w:r w:rsidRPr="00AF518A">
        <w:rPr>
          <w:lang w:val="en-US"/>
        </w:rPr>
        <w:t>ţ</w:t>
      </w:r>
      <w:r w:rsidRPr="00AD74D7">
        <w:rPr>
          <w:lang w:val="en-US"/>
        </w:rPr>
        <w:t>ămîntului</w:t>
      </w:r>
      <w:proofErr w:type="spellEnd"/>
      <w:r w:rsidRPr="00AD74D7">
        <w:rPr>
          <w:lang w:val="en-US"/>
        </w:rPr>
        <w:t xml:space="preserve"> nr.547-XIII din 21 </w:t>
      </w:r>
      <w:proofErr w:type="spellStart"/>
      <w:r w:rsidRPr="00AD74D7">
        <w:rPr>
          <w:lang w:val="en-US"/>
        </w:rPr>
        <w:t>iulie</w:t>
      </w:r>
      <w:proofErr w:type="spellEnd"/>
      <w:r w:rsidRPr="00AD74D7">
        <w:rPr>
          <w:lang w:val="en-US"/>
        </w:rPr>
        <w:t xml:space="preserve"> 1995,</w:t>
      </w:r>
      <w:r>
        <w:rPr>
          <w:lang w:val="en-US"/>
        </w:rPr>
        <w:t xml:space="preserve"> </w:t>
      </w:r>
      <w:proofErr w:type="spellStart"/>
      <w:r w:rsidRPr="00AD74D7">
        <w:rPr>
          <w:lang w:val="en-US"/>
        </w:rPr>
        <w:t>Legii</w:t>
      </w:r>
      <w:proofErr w:type="spellEnd"/>
      <w:r w:rsidRPr="00AD74D7">
        <w:rPr>
          <w:lang w:val="en-US"/>
        </w:rPr>
        <w:t xml:space="preserve"> nr.39</w:t>
      </w:r>
      <w:r>
        <w:rPr>
          <w:lang w:val="en-US"/>
        </w:rPr>
        <w:t>7</w:t>
      </w:r>
      <w:r w:rsidRPr="00AD74D7">
        <w:rPr>
          <w:lang w:val="en-US"/>
        </w:rPr>
        <w:t xml:space="preserve">-XV din 16 </w:t>
      </w:r>
      <w:proofErr w:type="spellStart"/>
      <w:r w:rsidRPr="00AD74D7">
        <w:rPr>
          <w:lang w:val="en-US"/>
        </w:rPr>
        <w:t>octombrie</w:t>
      </w:r>
      <w:proofErr w:type="spellEnd"/>
      <w:r w:rsidRPr="00AD74D7">
        <w:rPr>
          <w:lang w:val="en-US"/>
        </w:rPr>
        <w:t xml:space="preserve"> 2003</w:t>
      </w:r>
      <w:r>
        <w:rPr>
          <w:lang w:val="en-US"/>
        </w:rPr>
        <w:t>,</w:t>
      </w:r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privind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finan</w:t>
      </w:r>
      <w:r w:rsidRPr="00AF518A">
        <w:rPr>
          <w:lang w:val="en-US"/>
        </w:rPr>
        <w:t>ţ</w:t>
      </w:r>
      <w:r w:rsidRPr="00AD74D7">
        <w:rPr>
          <w:lang w:val="en-US"/>
        </w:rPr>
        <w:t>ele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publice</w:t>
      </w:r>
      <w:proofErr w:type="spellEnd"/>
      <w:r w:rsidRPr="00AD74D7">
        <w:rPr>
          <w:lang w:val="en-US"/>
        </w:rPr>
        <w:t xml:space="preserve"> locale,</w:t>
      </w:r>
      <w:r>
        <w:rPr>
          <w:lang w:val="en-US"/>
        </w:rPr>
        <w:t xml:space="preserve"> </w:t>
      </w:r>
      <w:proofErr w:type="spellStart"/>
      <w:r w:rsidRPr="00AD74D7">
        <w:rPr>
          <w:lang w:val="en-US"/>
        </w:rPr>
        <w:t>Legii</w:t>
      </w:r>
      <w:proofErr w:type="spellEnd"/>
      <w:r w:rsidRPr="00AD74D7">
        <w:rPr>
          <w:lang w:val="en-US"/>
        </w:rPr>
        <w:t xml:space="preserve"> nr.435-XVI din 28 </w:t>
      </w:r>
      <w:proofErr w:type="spellStart"/>
      <w:r w:rsidRPr="00AD74D7">
        <w:rPr>
          <w:lang w:val="en-US"/>
        </w:rPr>
        <w:t>decembrie</w:t>
      </w:r>
      <w:proofErr w:type="spellEnd"/>
      <w:r w:rsidRPr="00AD74D7">
        <w:rPr>
          <w:lang w:val="en-US"/>
        </w:rPr>
        <w:t xml:space="preserve"> 2006</w:t>
      </w:r>
      <w:r>
        <w:rPr>
          <w:lang w:val="en-US"/>
        </w:rPr>
        <w:t xml:space="preserve">, </w:t>
      </w:r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privind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de</w:t>
      </w:r>
      <w:r>
        <w:rPr>
          <w:lang w:val="en-US"/>
        </w:rPr>
        <w:t>s</w:t>
      </w:r>
      <w:r w:rsidRPr="00AD74D7">
        <w:rPr>
          <w:lang w:val="en-US"/>
        </w:rPr>
        <w:t>centralizarea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administrativă</w:t>
      </w:r>
      <w:proofErr w:type="spellEnd"/>
      <w:r w:rsidRPr="00AD74D7">
        <w:rPr>
          <w:lang w:val="en-US"/>
        </w:rPr>
        <w:t>,</w:t>
      </w:r>
      <w:r>
        <w:rPr>
          <w:lang w:val="en-US"/>
        </w:rPr>
        <w:t xml:space="preserve"> </w:t>
      </w:r>
      <w:r w:rsidRPr="00AD74D7">
        <w:rPr>
          <w:lang w:val="en-US"/>
        </w:rPr>
        <w:t xml:space="preserve">cu </w:t>
      </w:r>
      <w:proofErr w:type="spellStart"/>
      <w:r w:rsidRPr="00AD74D7">
        <w:rPr>
          <w:lang w:val="en-US"/>
        </w:rPr>
        <w:t>modificările</w:t>
      </w:r>
      <w:proofErr w:type="spellEnd"/>
      <w:r w:rsidRPr="00AD74D7">
        <w:rPr>
          <w:lang w:val="en-US"/>
        </w:rPr>
        <w:t xml:space="preserve"> operate </w:t>
      </w:r>
      <w:proofErr w:type="spellStart"/>
      <w:r w:rsidRPr="00AD74D7"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 w:rsidRPr="00AD74D7">
        <w:rPr>
          <w:lang w:val="en-US"/>
        </w:rPr>
        <w:t>Legea</w:t>
      </w:r>
      <w:proofErr w:type="spellEnd"/>
      <w:r w:rsidRPr="00AD74D7">
        <w:rPr>
          <w:lang w:val="en-US"/>
        </w:rPr>
        <w:t xml:space="preserve"> nr.91 din 26 </w:t>
      </w:r>
      <w:proofErr w:type="spellStart"/>
      <w:r w:rsidRPr="00AD74D7">
        <w:rPr>
          <w:lang w:val="en-US"/>
        </w:rPr>
        <w:t>aprilie</w:t>
      </w:r>
      <w:proofErr w:type="spellEnd"/>
      <w:r w:rsidRPr="00AD74D7">
        <w:rPr>
          <w:lang w:val="en-US"/>
        </w:rPr>
        <w:t xml:space="preserve"> 2012</w:t>
      </w:r>
      <w:r>
        <w:rPr>
          <w:lang w:val="en-US"/>
        </w:rPr>
        <w:t xml:space="preserve"> </w:t>
      </w:r>
      <w:proofErr w:type="spellStart"/>
      <w:r w:rsidRPr="00AD74D7">
        <w:rPr>
          <w:lang w:val="en-US"/>
        </w:rPr>
        <w:t>pentru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c</w:t>
      </w:r>
      <w:r>
        <w:rPr>
          <w:lang w:val="en-US"/>
        </w:rPr>
        <w:t>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</w:t>
      </w:r>
      <w:proofErr w:type="spellEnd"/>
      <w:r>
        <w:rPr>
          <w:lang w:val="en-US"/>
        </w:rPr>
        <w:t xml:space="preserve"> legislative</w:t>
      </w:r>
      <w:r w:rsidRPr="00AD74D7">
        <w:rPr>
          <w:lang w:val="en-US"/>
        </w:rPr>
        <w:t xml:space="preserve"> </w:t>
      </w:r>
      <w:proofErr w:type="spellStart"/>
      <w:r w:rsidRPr="00AF518A">
        <w:rPr>
          <w:lang w:val="en-US"/>
        </w:rPr>
        <w:t>ş</w:t>
      </w:r>
      <w:r w:rsidRPr="00AD74D7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nr.5/8 din 01 </w:t>
      </w:r>
      <w:proofErr w:type="spellStart"/>
      <w:r>
        <w:rPr>
          <w:lang w:val="en-US"/>
        </w:rPr>
        <w:t>octombrie</w:t>
      </w:r>
      <w:proofErr w:type="spellEnd"/>
      <w:r>
        <w:rPr>
          <w:lang w:val="en-US"/>
        </w:rPr>
        <w:t xml:space="preserve"> 2015  “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organizatorico-juridice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învăţămînt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secundar</w:t>
      </w:r>
      <w:proofErr w:type="spellEnd"/>
      <w:r>
        <w:rPr>
          <w:lang w:val="en-US"/>
        </w:rPr>
        <w:t xml:space="preserve">” </w:t>
      </w:r>
      <w:r w:rsidRPr="00AD74D7">
        <w:rPr>
          <w:lang w:val="en-US"/>
        </w:rPr>
        <w:t xml:space="preserve">, </w:t>
      </w:r>
      <w:proofErr w:type="spellStart"/>
      <w:r w:rsidRPr="00AD74D7">
        <w:rPr>
          <w:lang w:val="en-US"/>
        </w:rPr>
        <w:t>Consiliul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comunal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Jora</w:t>
      </w:r>
      <w:proofErr w:type="spellEnd"/>
      <w:r w:rsidRPr="00AD74D7">
        <w:rPr>
          <w:lang w:val="en-US"/>
        </w:rPr>
        <w:t xml:space="preserve"> de </w:t>
      </w:r>
      <w:proofErr w:type="spellStart"/>
      <w:r w:rsidRPr="00AD74D7">
        <w:rPr>
          <w:lang w:val="en-US"/>
        </w:rPr>
        <w:t>Mijloc</w:t>
      </w:r>
      <w:proofErr w:type="spellEnd"/>
    </w:p>
    <w:p w:rsidR="006C7A21" w:rsidRPr="00A440E1" w:rsidRDefault="006C7A21" w:rsidP="006C7A21">
      <w:pPr>
        <w:rPr>
          <w:b/>
          <w:sz w:val="28"/>
          <w:szCs w:val="28"/>
          <w:lang w:val="en-US"/>
        </w:rPr>
      </w:pPr>
      <w:r w:rsidRPr="00626916">
        <w:rPr>
          <w:sz w:val="28"/>
          <w:szCs w:val="28"/>
          <w:lang w:val="en-US"/>
        </w:rPr>
        <w:t xml:space="preserve">                                                    </w:t>
      </w:r>
      <w:proofErr w:type="gramStart"/>
      <w:r w:rsidRPr="00AD74D7">
        <w:rPr>
          <w:b/>
          <w:sz w:val="28"/>
          <w:szCs w:val="28"/>
          <w:lang w:val="en-US"/>
        </w:rPr>
        <w:t>DECIDE</w:t>
      </w:r>
      <w:r>
        <w:rPr>
          <w:b/>
          <w:sz w:val="28"/>
          <w:szCs w:val="28"/>
          <w:lang w:val="en-US"/>
        </w:rPr>
        <w:t xml:space="preserve"> </w:t>
      </w:r>
      <w:r w:rsidRPr="00AD74D7">
        <w:rPr>
          <w:b/>
          <w:sz w:val="28"/>
          <w:szCs w:val="28"/>
          <w:lang w:val="en-US"/>
        </w:rPr>
        <w:t>:</w:t>
      </w:r>
      <w:proofErr w:type="gramEnd"/>
      <w:r w:rsidRPr="00AD74D7">
        <w:rPr>
          <w:b/>
          <w:sz w:val="28"/>
          <w:szCs w:val="28"/>
          <w:lang w:val="en-US"/>
        </w:rPr>
        <w:t xml:space="preserve">  </w:t>
      </w:r>
    </w:p>
    <w:p w:rsidR="006C7A21" w:rsidRDefault="006C7A21" w:rsidP="006C7A21">
      <w:pPr>
        <w:rPr>
          <w:lang w:val="en-US"/>
        </w:rPr>
      </w:pPr>
      <w:proofErr w:type="gramStart"/>
      <w:r>
        <w:rPr>
          <w:lang w:val="en-US"/>
        </w:rPr>
        <w:t>1.</w:t>
      </w:r>
      <w:r w:rsidRPr="00AD74D7">
        <w:rPr>
          <w:lang w:val="en-US"/>
        </w:rPr>
        <w:t>Se</w:t>
      </w:r>
      <w:proofErr w:type="gram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transmite</w:t>
      </w:r>
      <w:proofErr w:type="spellEnd"/>
      <w:r w:rsidRPr="00201C74">
        <w:rPr>
          <w:lang w:val="en-US"/>
        </w:rPr>
        <w:t xml:space="preserve">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învăţamînt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Gimnaziul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Mijloc</w:t>
      </w:r>
      <w:proofErr w:type="spellEnd"/>
      <w:r>
        <w:rPr>
          <w:lang w:val="en-US"/>
        </w:rPr>
        <w:t xml:space="preserve"> </w:t>
      </w:r>
      <w:r w:rsidRPr="00AD74D7">
        <w:rPr>
          <w:lang w:val="en-US"/>
        </w:rPr>
        <w:t xml:space="preserve"> din </w:t>
      </w:r>
      <w:proofErr w:type="spellStart"/>
      <w:r w:rsidRPr="00AD74D7">
        <w:rPr>
          <w:lang w:val="en-US"/>
        </w:rPr>
        <w:t>subordinea</w:t>
      </w:r>
      <w:proofErr w:type="spellEnd"/>
      <w:r w:rsidRPr="00AD74D7"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</w:t>
      </w:r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Jora</w:t>
      </w:r>
      <w:proofErr w:type="spellEnd"/>
      <w:r>
        <w:rPr>
          <w:lang w:val="en-US"/>
        </w:rPr>
        <w:t xml:space="preserve">  </w:t>
      </w:r>
      <w:r w:rsidRPr="00AD74D7">
        <w:rPr>
          <w:lang w:val="en-US"/>
        </w:rPr>
        <w:t xml:space="preserve">de </w:t>
      </w:r>
      <w:proofErr w:type="spellStart"/>
      <w:r w:rsidRPr="00AD74D7">
        <w:rPr>
          <w:lang w:val="en-US"/>
        </w:rPr>
        <w:t>Mijloc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în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subordinea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Consiliului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Raional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Orhei</w:t>
      </w:r>
      <w:proofErr w:type="spellEnd"/>
      <w:r>
        <w:rPr>
          <w:lang w:val="en-US"/>
        </w:rPr>
        <w:t xml:space="preserve"> </w:t>
      </w:r>
      <w:r w:rsidRPr="00AD74D7">
        <w:rPr>
          <w:lang w:val="en-US"/>
        </w:rPr>
        <w:t>.</w:t>
      </w:r>
    </w:p>
    <w:p w:rsidR="006C7A21" w:rsidRPr="00AD74D7" w:rsidRDefault="006C7A21" w:rsidP="006C7A21">
      <w:pPr>
        <w:spacing w:line="360" w:lineRule="auto"/>
        <w:rPr>
          <w:lang w:val="en-US"/>
        </w:rPr>
      </w:pPr>
      <w:r w:rsidRPr="00AD74D7">
        <w:rPr>
          <w:lang w:val="en-US"/>
        </w:rPr>
        <w:t xml:space="preserve">2. Se </w:t>
      </w:r>
      <w:proofErr w:type="spellStart"/>
      <w:r w:rsidRPr="00AD74D7">
        <w:rPr>
          <w:lang w:val="en-US"/>
        </w:rPr>
        <w:t>constituie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comisia</w:t>
      </w:r>
      <w:proofErr w:type="spellEnd"/>
      <w:r w:rsidRPr="00AD74D7">
        <w:rPr>
          <w:lang w:val="en-US"/>
        </w:rPr>
        <w:t xml:space="preserve"> de </w:t>
      </w:r>
      <w:proofErr w:type="spellStart"/>
      <w:r w:rsidRPr="00AD74D7">
        <w:rPr>
          <w:lang w:val="en-US"/>
        </w:rPr>
        <w:t>transmitere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în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următoarea</w:t>
      </w:r>
      <w:proofErr w:type="spellEnd"/>
      <w:r w:rsidRPr="00AD74D7">
        <w:rPr>
          <w:lang w:val="en-US"/>
        </w:rPr>
        <w:t xml:space="preserve"> </w:t>
      </w:r>
      <w:proofErr w:type="spellStart"/>
      <w:r w:rsidRPr="00AD74D7">
        <w:rPr>
          <w:lang w:val="en-US"/>
        </w:rPr>
        <w:t>componen</w:t>
      </w:r>
      <w:r w:rsidRPr="00AF518A">
        <w:rPr>
          <w:lang w:val="en-US"/>
        </w:rPr>
        <w:t>ţ</w:t>
      </w:r>
      <w:r w:rsidRPr="00AD74D7">
        <w:rPr>
          <w:lang w:val="en-US"/>
        </w:rPr>
        <w:t>ă</w:t>
      </w:r>
      <w:proofErr w:type="spellEnd"/>
      <w:r w:rsidRPr="00AD74D7">
        <w:rPr>
          <w:lang w:val="en-US"/>
        </w:rPr>
        <w:t>:</w:t>
      </w:r>
    </w:p>
    <w:p w:rsidR="006C7A21" w:rsidRPr="00AD74D7" w:rsidRDefault="006C7A21" w:rsidP="006C7A21">
      <w:pPr>
        <w:rPr>
          <w:lang w:val="en-US"/>
        </w:rPr>
      </w:pPr>
      <w:r>
        <w:rPr>
          <w:lang w:val="en-US"/>
        </w:rPr>
        <w:t xml:space="preserve">   </w:t>
      </w:r>
      <w:r w:rsidRPr="00AD74D7">
        <w:rPr>
          <w:lang w:val="en-US"/>
        </w:rPr>
        <w:t>Pre</w:t>
      </w:r>
      <w:r w:rsidRPr="00DD0739">
        <w:rPr>
          <w:lang w:val="ro-RO"/>
        </w:rPr>
        <w:t>ş</w:t>
      </w:r>
      <w:r w:rsidRPr="00AD74D7">
        <w:rPr>
          <w:lang w:val="ro-RO"/>
        </w:rPr>
        <w:t xml:space="preserve">edintele </w:t>
      </w:r>
      <w:proofErr w:type="gramStart"/>
      <w:r w:rsidRPr="00AD74D7">
        <w:rPr>
          <w:lang w:val="ro-RO"/>
        </w:rPr>
        <w:t>comisiei</w:t>
      </w:r>
      <w:r w:rsidRPr="00AD74D7">
        <w:rPr>
          <w:lang w:val="en-US"/>
        </w:rPr>
        <w:t xml:space="preserve">  :</w:t>
      </w:r>
      <w:proofErr w:type="gramEnd"/>
      <w:r w:rsidRPr="00AD74D7">
        <w:rPr>
          <w:lang w:val="en-US"/>
        </w:rPr>
        <w:t xml:space="preserve"> </w:t>
      </w:r>
      <w:proofErr w:type="spellStart"/>
      <w:r>
        <w:rPr>
          <w:lang w:val="en-US"/>
        </w:rPr>
        <w:t>S.Labliuc</w:t>
      </w:r>
      <w:proofErr w:type="spellEnd"/>
      <w:r>
        <w:rPr>
          <w:lang w:val="en-US"/>
        </w:rPr>
        <w:t xml:space="preserve">_ </w:t>
      </w:r>
      <w:r w:rsidRPr="00AD74D7">
        <w:rPr>
          <w:lang w:val="en-US"/>
        </w:rPr>
        <w:t xml:space="preserve">- </w:t>
      </w:r>
      <w:proofErr w:type="spellStart"/>
      <w:r w:rsidRPr="00AD74D7"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interimar</w:t>
      </w:r>
      <w:proofErr w:type="spellEnd"/>
      <w:r w:rsidRPr="00AD74D7">
        <w:rPr>
          <w:lang w:val="en-US"/>
        </w:rPr>
        <w:t xml:space="preserve"> </w:t>
      </w:r>
    </w:p>
    <w:p w:rsidR="006C7A21" w:rsidRPr="00AD74D7" w:rsidRDefault="006C7A21" w:rsidP="006C7A21">
      <w:pPr>
        <w:rPr>
          <w:lang w:val="ro-RO"/>
        </w:rPr>
      </w:pPr>
      <w:r>
        <w:rPr>
          <w:lang w:val="en-US"/>
        </w:rPr>
        <w:t xml:space="preserve">   </w:t>
      </w:r>
      <w:proofErr w:type="spellStart"/>
      <w:r w:rsidRPr="00AD74D7">
        <w:rPr>
          <w:lang w:val="en-US"/>
        </w:rPr>
        <w:t>Membrii</w:t>
      </w:r>
      <w:proofErr w:type="spellEnd"/>
      <w:r w:rsidRPr="00AD74D7">
        <w:rPr>
          <w:lang w:val="en-US"/>
        </w:rPr>
        <w:t xml:space="preserve"> </w:t>
      </w:r>
      <w:proofErr w:type="spellStart"/>
      <w:proofErr w:type="gramStart"/>
      <w:r w:rsidRPr="00AD74D7"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r w:rsidRPr="00AD74D7">
        <w:rPr>
          <w:lang w:val="en-US"/>
        </w:rPr>
        <w:t>:</w:t>
      </w:r>
      <w:proofErr w:type="gramEnd"/>
      <w:r>
        <w:rPr>
          <w:lang w:val="en-US"/>
        </w:rPr>
        <w:t xml:space="preserve">        </w:t>
      </w:r>
      <w:proofErr w:type="spellStart"/>
      <w:r w:rsidRPr="00AD74D7">
        <w:rPr>
          <w:lang w:val="en-US"/>
        </w:rPr>
        <w:t>G.Cibotari</w:t>
      </w:r>
      <w:proofErr w:type="spellEnd"/>
      <w:r>
        <w:rPr>
          <w:lang w:val="en-US"/>
        </w:rPr>
        <w:t xml:space="preserve"> </w:t>
      </w:r>
      <w:r w:rsidRPr="00AD74D7">
        <w:rPr>
          <w:lang w:val="en-US"/>
        </w:rPr>
        <w:t xml:space="preserve">- </w:t>
      </w:r>
      <w:proofErr w:type="spellStart"/>
      <w:r w:rsidRPr="00AD74D7">
        <w:rPr>
          <w:lang w:val="en-US"/>
        </w:rPr>
        <w:t>contabil</w:t>
      </w:r>
      <w:proofErr w:type="spellEnd"/>
      <w:r w:rsidRPr="00AD74D7">
        <w:rPr>
          <w:lang w:val="en-US"/>
        </w:rPr>
        <w:t xml:space="preserve"> </w:t>
      </w:r>
      <w:r w:rsidRPr="00355438">
        <w:rPr>
          <w:lang w:val="ro-RO"/>
        </w:rPr>
        <w:t>ş</w:t>
      </w:r>
      <w:r w:rsidRPr="00AD74D7">
        <w:rPr>
          <w:lang w:val="ro-RO"/>
        </w:rPr>
        <w:t>ef</w:t>
      </w:r>
    </w:p>
    <w:p w:rsidR="006C7A21" w:rsidRPr="00AD74D7" w:rsidRDefault="006C7A21" w:rsidP="006C7A21">
      <w:pPr>
        <w:rPr>
          <w:lang w:val="ro-RO"/>
        </w:rPr>
      </w:pPr>
      <w:r w:rsidRPr="00AD74D7">
        <w:rPr>
          <w:lang w:val="ro-RO"/>
        </w:rPr>
        <w:lastRenderedPageBreak/>
        <w:t xml:space="preserve">                               </w:t>
      </w:r>
      <w:r>
        <w:rPr>
          <w:lang w:val="ro-RO"/>
        </w:rPr>
        <w:t xml:space="preserve">           </w:t>
      </w:r>
      <w:r w:rsidRPr="00AD74D7">
        <w:rPr>
          <w:lang w:val="ro-RO"/>
        </w:rPr>
        <w:t xml:space="preserve">G.Cotelea </w:t>
      </w:r>
      <w:r>
        <w:rPr>
          <w:lang w:val="ro-RO"/>
        </w:rPr>
        <w:t xml:space="preserve"> </w:t>
      </w:r>
      <w:r w:rsidRPr="00AD74D7">
        <w:rPr>
          <w:lang w:val="ro-RO"/>
        </w:rPr>
        <w:t>- director</w:t>
      </w:r>
      <w:r>
        <w:rPr>
          <w:lang w:val="ro-RO"/>
        </w:rPr>
        <w:t>ul</w:t>
      </w:r>
      <w:r w:rsidRPr="00AD74D7">
        <w:rPr>
          <w:lang w:val="ro-RO"/>
        </w:rPr>
        <w:t xml:space="preserve"> gimnaziului</w:t>
      </w:r>
      <w:r>
        <w:rPr>
          <w:lang w:val="ro-RO"/>
        </w:rPr>
        <w:t xml:space="preserve"> Jora de Mijloc</w:t>
      </w:r>
    </w:p>
    <w:p w:rsidR="006C7A21" w:rsidRDefault="006C7A21" w:rsidP="006C7A21">
      <w:pPr>
        <w:rPr>
          <w:lang w:val="ro-RO"/>
        </w:rPr>
      </w:pPr>
      <w:r w:rsidRPr="00AD74D7">
        <w:rPr>
          <w:lang w:val="ro-RO"/>
        </w:rPr>
        <w:t xml:space="preserve">                              </w:t>
      </w:r>
      <w:r>
        <w:rPr>
          <w:lang w:val="ro-RO"/>
        </w:rPr>
        <w:t xml:space="preserve">            V.Savin_ – contabil pe materiale</w:t>
      </w:r>
    </w:p>
    <w:p w:rsidR="006C7A21" w:rsidRDefault="006C7A21" w:rsidP="006C7A21">
      <w:pPr>
        <w:rPr>
          <w:lang w:val="ro-RO"/>
        </w:rPr>
      </w:pPr>
      <w:r w:rsidRPr="00AD74D7">
        <w:rPr>
          <w:lang w:val="ro-RO"/>
        </w:rPr>
        <w:t xml:space="preserve">3. Se transmit activele </w:t>
      </w:r>
      <w:r w:rsidRPr="00AF518A">
        <w:rPr>
          <w:lang w:val="ro-RO"/>
        </w:rPr>
        <w:t>ş</w:t>
      </w:r>
      <w:r w:rsidRPr="00AD74D7">
        <w:rPr>
          <w:lang w:val="ro-RO"/>
        </w:rPr>
        <w:t xml:space="preserve">i pasivele cu titlul gratuit a </w:t>
      </w:r>
      <w:r>
        <w:rPr>
          <w:lang w:val="ro-RO"/>
        </w:rPr>
        <w:t xml:space="preserve">instituţiei de învăţămînt Gimnaziului Jora de     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 xml:space="preserve">    Mijloc</w:t>
      </w:r>
      <w:r w:rsidRPr="00AD74D7">
        <w:rPr>
          <w:lang w:val="ro-RO"/>
        </w:rPr>
        <w:t xml:space="preserve">, </w:t>
      </w:r>
      <w:r>
        <w:rPr>
          <w:lang w:val="ro-RO"/>
        </w:rPr>
        <w:t xml:space="preserve"> </w:t>
      </w:r>
      <w:r w:rsidRPr="00AD74D7">
        <w:rPr>
          <w:lang w:val="ro-RO"/>
        </w:rPr>
        <w:t>la situa</w:t>
      </w:r>
      <w:r w:rsidRPr="00AF518A">
        <w:rPr>
          <w:lang w:val="ro-RO"/>
        </w:rPr>
        <w:t>ţ</w:t>
      </w:r>
      <w:r>
        <w:rPr>
          <w:lang w:val="ro-RO"/>
        </w:rPr>
        <w:t xml:space="preserve">ia din </w:t>
      </w:r>
      <w:r w:rsidRPr="00AD74D7">
        <w:rPr>
          <w:lang w:val="ro-RO"/>
        </w:rPr>
        <w:t>01.01.201</w:t>
      </w:r>
      <w:r>
        <w:rPr>
          <w:lang w:val="ro-RO"/>
        </w:rPr>
        <w:t>9</w:t>
      </w:r>
      <w:r w:rsidRPr="00AD74D7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AD74D7">
        <w:rPr>
          <w:lang w:val="ro-RO"/>
        </w:rPr>
        <w:t xml:space="preserve">în </w:t>
      </w:r>
      <w:r>
        <w:rPr>
          <w:lang w:val="ro-RO"/>
        </w:rPr>
        <w:t xml:space="preserve"> </w:t>
      </w:r>
      <w:r w:rsidRPr="00AD74D7">
        <w:rPr>
          <w:lang w:val="ro-RO"/>
        </w:rPr>
        <w:t>administrarea Consiliului Raional Orhei institu</w:t>
      </w:r>
      <w:r w:rsidRPr="00AF518A">
        <w:rPr>
          <w:lang w:val="ro-RO"/>
        </w:rPr>
        <w:t>ţ</w:t>
      </w:r>
      <w:r w:rsidRPr="00AD74D7">
        <w:rPr>
          <w:lang w:val="ro-RO"/>
        </w:rPr>
        <w:t xml:space="preserve">ia pe o </w:t>
      </w:r>
      <w:r>
        <w:rPr>
          <w:lang w:val="ro-RO"/>
        </w:rPr>
        <w:t xml:space="preserve">   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 xml:space="preserve">     </w:t>
      </w:r>
      <w:r w:rsidRPr="00AD74D7">
        <w:rPr>
          <w:lang w:val="ro-RO"/>
        </w:rPr>
        <w:t xml:space="preserve">perioada </w:t>
      </w:r>
      <w:r>
        <w:rPr>
          <w:lang w:val="ro-RO"/>
        </w:rPr>
        <w:t xml:space="preserve">de 3  ani </w:t>
      </w:r>
      <w:r w:rsidRPr="00AD74D7">
        <w:rPr>
          <w:lang w:val="ro-RO"/>
        </w:rPr>
        <w:t>.</w:t>
      </w:r>
      <w:r>
        <w:rPr>
          <w:lang w:val="ro-RO"/>
        </w:rPr>
        <w:t xml:space="preserve"> </w:t>
      </w:r>
      <w:r w:rsidRPr="00AD74D7">
        <w:rPr>
          <w:lang w:val="ro-RO"/>
        </w:rPr>
        <w:t xml:space="preserve">Transmiterea se va efectua în temeiul Regulamentului cu privire la modul de 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 xml:space="preserve">     </w:t>
      </w:r>
      <w:r w:rsidRPr="00AD74D7">
        <w:rPr>
          <w:lang w:val="ro-RO"/>
        </w:rPr>
        <w:t xml:space="preserve">transmitere a </w:t>
      </w:r>
      <w:r>
        <w:rPr>
          <w:lang w:val="ro-RO"/>
        </w:rPr>
        <w:t xml:space="preserve"> </w:t>
      </w:r>
      <w:r w:rsidRPr="00AD74D7">
        <w:rPr>
          <w:lang w:val="ro-RO"/>
        </w:rPr>
        <w:t>întreprinderilor,</w:t>
      </w:r>
      <w:r>
        <w:rPr>
          <w:lang w:val="ro-RO"/>
        </w:rPr>
        <w:t xml:space="preserve"> </w:t>
      </w:r>
      <w:r w:rsidRPr="00AD74D7">
        <w:rPr>
          <w:lang w:val="ro-RO"/>
        </w:rPr>
        <w:t>organiza</w:t>
      </w:r>
      <w:r w:rsidRPr="00AD74D7">
        <w:rPr>
          <w:rFonts w:ascii="Tahoma" w:hAnsi="Tahoma" w:cs="Tahoma"/>
          <w:lang w:val="ro-RO"/>
        </w:rPr>
        <w:t>ț</w:t>
      </w:r>
      <w:r w:rsidRPr="00AD74D7">
        <w:rPr>
          <w:lang w:val="ro-RO"/>
        </w:rPr>
        <w:t>iilor,</w:t>
      </w:r>
      <w:r>
        <w:rPr>
          <w:lang w:val="ro-RO"/>
        </w:rPr>
        <w:t xml:space="preserve"> </w:t>
      </w:r>
      <w:r w:rsidRPr="00AD74D7">
        <w:rPr>
          <w:lang w:val="ro-RO"/>
        </w:rPr>
        <w:t>institu</w:t>
      </w:r>
      <w:r w:rsidRPr="00AF518A">
        <w:rPr>
          <w:lang w:val="en-US"/>
        </w:rPr>
        <w:t>ţ</w:t>
      </w:r>
      <w:r w:rsidRPr="00AD74D7">
        <w:rPr>
          <w:lang w:val="ro-RO"/>
        </w:rPr>
        <w:t>iilor de stat,</w:t>
      </w:r>
      <w:r>
        <w:rPr>
          <w:lang w:val="ro-RO"/>
        </w:rPr>
        <w:t xml:space="preserve"> </w:t>
      </w:r>
      <w:r w:rsidRPr="00AD74D7">
        <w:rPr>
          <w:lang w:val="ro-RO"/>
        </w:rPr>
        <w:t>a subdiviziunilor lor,</w:t>
      </w:r>
      <w:r>
        <w:rPr>
          <w:lang w:val="ro-RO"/>
        </w:rPr>
        <w:t xml:space="preserve"> </w:t>
      </w:r>
      <w:r w:rsidRPr="00AD74D7">
        <w:rPr>
          <w:lang w:val="ro-RO"/>
        </w:rPr>
        <w:t>clădirilor,</w:t>
      </w:r>
      <w:r>
        <w:rPr>
          <w:lang w:val="ro-RO"/>
        </w:rPr>
        <w:t xml:space="preserve"> 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 xml:space="preserve">    </w:t>
      </w:r>
      <w:r w:rsidRPr="00AD74D7">
        <w:rPr>
          <w:lang w:val="ro-RO"/>
        </w:rPr>
        <w:t>edificiilor,</w:t>
      </w:r>
      <w:r>
        <w:rPr>
          <w:lang w:val="ro-RO"/>
        </w:rPr>
        <w:t xml:space="preserve">  </w:t>
      </w:r>
      <w:r w:rsidRPr="00AD74D7">
        <w:rPr>
          <w:lang w:val="ro-RO"/>
        </w:rPr>
        <w:t xml:space="preserve">mijloacelor fixe </w:t>
      </w:r>
      <w:r w:rsidRPr="00AF518A">
        <w:rPr>
          <w:lang w:val="ro-RO"/>
        </w:rPr>
        <w:t>şi</w:t>
      </w:r>
      <w:r w:rsidRPr="00AD74D7">
        <w:rPr>
          <w:lang w:val="ro-RO"/>
        </w:rPr>
        <w:t xml:space="preserve"> active,</w:t>
      </w:r>
      <w:r>
        <w:rPr>
          <w:lang w:val="ro-RO"/>
        </w:rPr>
        <w:t xml:space="preserve"> </w:t>
      </w:r>
      <w:r w:rsidRPr="00AD74D7">
        <w:rPr>
          <w:lang w:val="ro-RO"/>
        </w:rPr>
        <w:t>apr</w:t>
      </w:r>
      <w:r>
        <w:rPr>
          <w:lang w:val="ro-RO"/>
        </w:rPr>
        <w:t xml:space="preserve">obat prin  Hotărîrea Guvernului </w:t>
      </w:r>
      <w:r w:rsidRPr="00AD74D7">
        <w:rPr>
          <w:lang w:val="ro-RO"/>
        </w:rPr>
        <w:t xml:space="preserve">nr.688 din 09 octombrie </w:t>
      </w:r>
    </w:p>
    <w:p w:rsidR="006C7A21" w:rsidRPr="00AD74D7" w:rsidRDefault="006C7A21" w:rsidP="006C7A21">
      <w:pPr>
        <w:rPr>
          <w:lang w:val="ro-RO"/>
        </w:rPr>
      </w:pPr>
      <w:r>
        <w:rPr>
          <w:lang w:val="ro-RO"/>
        </w:rPr>
        <w:t xml:space="preserve">    </w:t>
      </w:r>
      <w:r w:rsidRPr="00AD74D7">
        <w:rPr>
          <w:lang w:val="ro-RO"/>
        </w:rPr>
        <w:t>1995</w:t>
      </w:r>
      <w:r>
        <w:rPr>
          <w:lang w:val="ro-RO"/>
        </w:rPr>
        <w:t xml:space="preserve"> </w:t>
      </w:r>
      <w:r w:rsidRPr="00AD74D7">
        <w:rPr>
          <w:lang w:val="ro-RO"/>
        </w:rPr>
        <w:t>.</w:t>
      </w:r>
    </w:p>
    <w:p w:rsidR="006C7A21" w:rsidRDefault="006C7A21" w:rsidP="006C7A21">
      <w:pPr>
        <w:rPr>
          <w:lang w:val="ro-RO"/>
        </w:rPr>
      </w:pPr>
      <w:r w:rsidRPr="00AD74D7">
        <w:rPr>
          <w:lang w:val="ro-RO"/>
        </w:rPr>
        <w:t>4. Transmiterea</w:t>
      </w:r>
      <w:r>
        <w:rPr>
          <w:lang w:val="ro-RO"/>
        </w:rPr>
        <w:t xml:space="preserve"> </w:t>
      </w:r>
      <w:r w:rsidRPr="00AD74D7">
        <w:rPr>
          <w:lang w:val="ro-RO"/>
        </w:rPr>
        <w:t>se va realiza în baza unui contract încheiat  între păr</w:t>
      </w:r>
      <w:r w:rsidRPr="00AF518A">
        <w:rPr>
          <w:lang w:val="ro-RO"/>
        </w:rPr>
        <w:t>ţ</w:t>
      </w:r>
      <w:r w:rsidRPr="00AD74D7">
        <w:rPr>
          <w:lang w:val="ro-RO"/>
        </w:rPr>
        <w:t>i conform condi</w:t>
      </w:r>
      <w:r w:rsidRPr="00AF518A">
        <w:rPr>
          <w:lang w:val="ro-RO"/>
        </w:rPr>
        <w:t>ţ</w:t>
      </w:r>
      <w:r w:rsidRPr="00AD74D7">
        <w:rPr>
          <w:lang w:val="ro-RO"/>
        </w:rPr>
        <w:t>iilor legisla</w:t>
      </w:r>
      <w:r w:rsidRPr="00AF518A">
        <w:rPr>
          <w:lang w:val="ro-RO"/>
        </w:rPr>
        <w:t>ţ</w:t>
      </w:r>
      <w:r w:rsidRPr="00AD74D7">
        <w:rPr>
          <w:lang w:val="ro-RO"/>
        </w:rPr>
        <w:t xml:space="preserve">iei </w:t>
      </w:r>
      <w:r>
        <w:rPr>
          <w:lang w:val="ro-RO"/>
        </w:rPr>
        <w:t xml:space="preserve"> </w:t>
      </w:r>
    </w:p>
    <w:p w:rsidR="006C7A21" w:rsidRPr="00AD74D7" w:rsidRDefault="006C7A21" w:rsidP="006C7A21">
      <w:pPr>
        <w:rPr>
          <w:lang w:val="ro-RO"/>
        </w:rPr>
      </w:pPr>
      <w:r>
        <w:rPr>
          <w:lang w:val="ro-RO"/>
        </w:rPr>
        <w:t xml:space="preserve">    </w:t>
      </w:r>
      <w:r w:rsidRPr="00AD74D7">
        <w:rPr>
          <w:lang w:val="ro-RO"/>
        </w:rPr>
        <w:t xml:space="preserve">în </w:t>
      </w:r>
      <w:r>
        <w:rPr>
          <w:lang w:val="ro-RO"/>
        </w:rPr>
        <w:t xml:space="preserve">  v</w:t>
      </w:r>
      <w:r w:rsidRPr="00AD74D7">
        <w:rPr>
          <w:lang w:val="ro-RO"/>
        </w:rPr>
        <w:t>igoare</w:t>
      </w:r>
      <w:r>
        <w:rPr>
          <w:lang w:val="ro-RO"/>
        </w:rPr>
        <w:t xml:space="preserve"> </w:t>
      </w:r>
      <w:r w:rsidRPr="00AD74D7">
        <w:rPr>
          <w:lang w:val="ro-RO"/>
        </w:rPr>
        <w:t>.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>5</w:t>
      </w:r>
      <w:r w:rsidRPr="00AD74D7">
        <w:rPr>
          <w:lang w:val="ro-RO"/>
        </w:rPr>
        <w:t xml:space="preserve">. </w:t>
      </w:r>
      <w:r>
        <w:rPr>
          <w:lang w:val="ro-RO"/>
        </w:rPr>
        <w:t>Directorul IP Gimnaziului Jora deMijloc Andrieș Eugenia</w:t>
      </w:r>
      <w:r w:rsidRPr="00AD74D7">
        <w:rPr>
          <w:lang w:val="ro-RO"/>
        </w:rPr>
        <w:t xml:space="preserve"> de comun acord cu contabilul-</w:t>
      </w:r>
      <w:r w:rsidRPr="00AF518A">
        <w:rPr>
          <w:lang w:val="ro-RO"/>
        </w:rPr>
        <w:t>ş</w:t>
      </w:r>
      <w:r w:rsidRPr="00AD74D7">
        <w:rPr>
          <w:lang w:val="ro-RO"/>
        </w:rPr>
        <w:t xml:space="preserve">ef </w:t>
      </w:r>
      <w:r>
        <w:rPr>
          <w:lang w:val="ro-RO"/>
        </w:rPr>
        <w:t xml:space="preserve">al  </w:t>
      </w:r>
    </w:p>
    <w:p w:rsidR="006C7A21" w:rsidRDefault="006C7A21" w:rsidP="006C7A21">
      <w:pPr>
        <w:rPr>
          <w:lang w:val="ro-RO"/>
        </w:rPr>
      </w:pPr>
      <w:r>
        <w:rPr>
          <w:lang w:val="ro-RO"/>
        </w:rPr>
        <w:t xml:space="preserve">    primăriei </w:t>
      </w:r>
      <w:r w:rsidRPr="00AD74D7">
        <w:rPr>
          <w:lang w:val="ro-RO"/>
        </w:rPr>
        <w:t xml:space="preserve">Jora de Mijloc Cebotari </w:t>
      </w:r>
      <w:r>
        <w:rPr>
          <w:lang w:val="ro-RO"/>
        </w:rPr>
        <w:t xml:space="preserve"> </w:t>
      </w:r>
      <w:r w:rsidRPr="00AD74D7">
        <w:rPr>
          <w:lang w:val="ro-RO"/>
        </w:rPr>
        <w:t xml:space="preserve">Galina vor asigura Realizarea măsurilor de transmitere a </w:t>
      </w:r>
      <w:r>
        <w:rPr>
          <w:lang w:val="ro-RO"/>
        </w:rPr>
        <w:t xml:space="preserve"> </w:t>
      </w:r>
    </w:p>
    <w:p w:rsidR="006C7A21" w:rsidRPr="00AD74D7" w:rsidRDefault="006C7A21" w:rsidP="006C7A21">
      <w:pPr>
        <w:rPr>
          <w:lang w:val="ro-RO"/>
        </w:rPr>
      </w:pPr>
      <w:r>
        <w:rPr>
          <w:lang w:val="ro-RO"/>
        </w:rPr>
        <w:t xml:space="preserve">   </w:t>
      </w:r>
      <w:r w:rsidRPr="00AD74D7">
        <w:rPr>
          <w:lang w:val="ro-RO"/>
        </w:rPr>
        <w:t xml:space="preserve">activelor în termen de pînă la </w:t>
      </w:r>
      <w:r>
        <w:rPr>
          <w:lang w:val="ro-RO"/>
        </w:rPr>
        <w:t>31</w:t>
      </w:r>
      <w:r w:rsidRPr="00AD74D7">
        <w:rPr>
          <w:lang w:val="ro-RO"/>
        </w:rPr>
        <w:t xml:space="preserve"> ianuarie 201</w:t>
      </w:r>
      <w:r>
        <w:rPr>
          <w:lang w:val="ro-RO"/>
        </w:rPr>
        <w:t xml:space="preserve">9 </w:t>
      </w:r>
      <w:r w:rsidRPr="00AD74D7">
        <w:rPr>
          <w:lang w:val="ro-RO"/>
        </w:rPr>
        <w:t>.</w:t>
      </w:r>
    </w:p>
    <w:p w:rsidR="006C7A21" w:rsidRDefault="006C7A21" w:rsidP="006C7A21">
      <w:pPr>
        <w:rPr>
          <w:lang w:val="ro-RO"/>
        </w:rPr>
      </w:pPr>
      <w:r>
        <w:rPr>
          <w:lang w:val="en-US"/>
        </w:rPr>
        <w:t>6</w:t>
      </w:r>
      <w:r w:rsidRPr="00AD74D7">
        <w:rPr>
          <w:lang w:val="en-US"/>
        </w:rPr>
        <w:t xml:space="preserve">. </w:t>
      </w:r>
      <w:proofErr w:type="spellStart"/>
      <w:proofErr w:type="gramStart"/>
      <w:r w:rsidRPr="00AD74D7">
        <w:rPr>
          <w:lang w:val="en-US"/>
        </w:rPr>
        <w:t>Controlul</w:t>
      </w:r>
      <w:proofErr w:type="spellEnd"/>
      <w:r w:rsidRPr="00AD74D7">
        <w:rPr>
          <w:lang w:val="en-US"/>
        </w:rPr>
        <w:t xml:space="preserve">  </w:t>
      </w:r>
      <w:proofErr w:type="spellStart"/>
      <w:r w:rsidRPr="00AD74D7">
        <w:rPr>
          <w:lang w:val="en-US"/>
        </w:rPr>
        <w:t>execut</w:t>
      </w:r>
      <w:proofErr w:type="spellEnd"/>
      <w:r w:rsidRPr="00AD74D7">
        <w:rPr>
          <w:lang w:val="ro-RO"/>
        </w:rPr>
        <w:t>ării</w:t>
      </w:r>
      <w:proofErr w:type="gramEnd"/>
      <w:r w:rsidRPr="00AD74D7">
        <w:rPr>
          <w:lang w:val="ro-RO"/>
        </w:rPr>
        <w:t xml:space="preserve"> prezentei Decizii se pune în seama </w:t>
      </w:r>
      <w:r>
        <w:rPr>
          <w:lang w:val="ro-RO"/>
        </w:rPr>
        <w:t>p</w:t>
      </w:r>
      <w:r w:rsidRPr="00AD74D7">
        <w:rPr>
          <w:lang w:val="ro-RO"/>
        </w:rPr>
        <w:t xml:space="preserve">rimarului </w:t>
      </w:r>
      <w:r>
        <w:rPr>
          <w:lang w:val="ro-RO"/>
        </w:rPr>
        <w:t xml:space="preserve">interimar Serghei Labliuc </w:t>
      </w:r>
      <w:r w:rsidRPr="00AD74D7">
        <w:rPr>
          <w:lang w:val="ro-RO"/>
        </w:rPr>
        <w:t>.</w:t>
      </w:r>
    </w:p>
    <w:p w:rsidR="006C7A21" w:rsidRDefault="006C7A21" w:rsidP="006C7A21">
      <w:pPr>
        <w:spacing w:line="360" w:lineRule="auto"/>
        <w:rPr>
          <w:lang w:val="ro-RO"/>
        </w:rPr>
      </w:pPr>
      <w:r>
        <w:rPr>
          <w:lang w:val="ro-RO"/>
        </w:rPr>
        <w:t xml:space="preserve">  </w:t>
      </w:r>
    </w:p>
    <w:p w:rsidR="006C7A21" w:rsidRPr="00037329" w:rsidRDefault="006C7A21" w:rsidP="006C7A21">
      <w:pPr>
        <w:spacing w:line="360" w:lineRule="auto"/>
        <w:rPr>
          <w:b/>
          <w:lang w:val="ro-RO"/>
        </w:rPr>
      </w:pPr>
      <w:r w:rsidRPr="00037329">
        <w:rPr>
          <w:b/>
          <w:lang w:val="ro-RO"/>
        </w:rPr>
        <w:t xml:space="preserve">     Preşedintele şedinţei                                                  </w:t>
      </w:r>
    </w:p>
    <w:p w:rsidR="006C7A21" w:rsidRPr="00037329" w:rsidRDefault="006C7A21" w:rsidP="006C7A21">
      <w:pPr>
        <w:rPr>
          <w:b/>
          <w:lang w:val="ro-RO"/>
        </w:rPr>
      </w:pPr>
      <w:r w:rsidRPr="00037329">
        <w:rPr>
          <w:b/>
          <w:lang w:val="ro-RO"/>
        </w:rPr>
        <w:t xml:space="preserve">     Secretarul consiliului                   </w:t>
      </w:r>
      <w:r>
        <w:rPr>
          <w:b/>
          <w:lang w:val="ro-RO"/>
        </w:rPr>
        <w:t xml:space="preserve">                              Parascovia </w:t>
      </w:r>
      <w:r w:rsidRPr="00037329">
        <w:rPr>
          <w:b/>
          <w:lang w:val="ro-RO"/>
        </w:rPr>
        <w:t xml:space="preserve">Pantaz       </w:t>
      </w:r>
    </w:p>
    <w:p w:rsidR="008D0601" w:rsidRPr="006C7A21" w:rsidRDefault="008D0601">
      <w:pPr>
        <w:rPr>
          <w:lang w:val="ro-RO"/>
        </w:rPr>
      </w:pPr>
    </w:p>
    <w:sectPr w:rsidR="008D0601" w:rsidRPr="006C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C7A21"/>
    <w:rsid w:val="006C7A21"/>
    <w:rsid w:val="008D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2019-04-03T13:26:00Z</dcterms:created>
  <dcterms:modified xsi:type="dcterms:W3CDTF">2019-04-03T13:26:00Z</dcterms:modified>
</cp:coreProperties>
</file>